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382"/>
        <w:gridCol w:w="6974"/>
      </w:tblGrid>
      <w:tr w:rsidR="00922862" w:rsidRPr="00144573" w14:paraId="71B6B49B" w14:textId="77777777" w:rsidTr="001225CA">
        <w:tc>
          <w:tcPr>
            <w:tcW w:w="2382" w:type="dxa"/>
          </w:tcPr>
          <w:p w14:paraId="1A3AB375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Název kurzu</w:t>
            </w:r>
          </w:p>
        </w:tc>
        <w:tc>
          <w:tcPr>
            <w:tcW w:w="6974" w:type="dxa"/>
          </w:tcPr>
          <w:p w14:paraId="59036140" w14:textId="14B2DDB3" w:rsidR="00922862" w:rsidRPr="00144573" w:rsidRDefault="00F82076" w:rsidP="001225CA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cs-CZ"/>
              </w:rPr>
              <w:t>Na co si dát pozor v českém pravopise</w:t>
            </w:r>
            <w:r w:rsidR="00922862">
              <w:rPr>
                <w:rFonts w:eastAsia="Times New Roman" w:cstheme="minorHAnsi"/>
                <w:b/>
                <w:lang w:eastAsia="cs-CZ"/>
              </w:rPr>
              <w:t xml:space="preserve"> pro studenty se specifickými potřebami</w:t>
            </w:r>
          </w:p>
        </w:tc>
      </w:tr>
      <w:tr w:rsidR="00922862" w:rsidRPr="00144573" w14:paraId="14031170" w14:textId="77777777" w:rsidTr="001225CA">
        <w:tc>
          <w:tcPr>
            <w:tcW w:w="2382" w:type="dxa"/>
          </w:tcPr>
          <w:p w14:paraId="093B8EC8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Anotace kurzu</w:t>
            </w:r>
          </w:p>
        </w:tc>
        <w:tc>
          <w:tcPr>
            <w:tcW w:w="6974" w:type="dxa"/>
          </w:tcPr>
          <w:p w14:paraId="1BD34B79" w14:textId="1FB2D8C8" w:rsidR="00922862" w:rsidRPr="00552CA8" w:rsidRDefault="006D10D9" w:rsidP="006D10D9">
            <w:pPr>
              <w:jc w:val="both"/>
              <w:rPr>
                <w:rFonts w:eastAsia="Times New Roman" w:cstheme="minorHAnsi"/>
                <w:bCs/>
                <w:highlight w:val="yellow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Cílem kurzu určeného pro studenty se specifickými potřebami</w:t>
            </w:r>
            <w:r w:rsidRPr="00C643BA">
              <w:rPr>
                <w:rFonts w:cs="Calibri"/>
                <w:color w:val="000000"/>
                <w:sz w:val="20"/>
                <w:szCs w:val="20"/>
              </w:rPr>
              <w:t xml:space="preserve"> je procvičení problematických jevů českého pravopisu a gramatiky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C643BA">
              <w:rPr>
                <w:rFonts w:cs="Calibri"/>
                <w:color w:val="000000"/>
                <w:sz w:val="20"/>
                <w:szCs w:val="20"/>
              </w:rPr>
              <w:t xml:space="preserve"> potřebných zejména v oblasti </w:t>
            </w:r>
            <w:r>
              <w:rPr>
                <w:rFonts w:cs="Calibri"/>
                <w:color w:val="000000"/>
                <w:sz w:val="20"/>
                <w:szCs w:val="20"/>
              </w:rPr>
              <w:t>polooficiální, případně úřední komunikace</w:t>
            </w:r>
            <w:r w:rsidRPr="00C643BA">
              <w:rPr>
                <w:rFonts w:cs="Calibri"/>
                <w:color w:val="000000"/>
                <w:sz w:val="20"/>
                <w:szCs w:val="20"/>
              </w:rPr>
              <w:t>. Garantka programu se zaměří především na vybrané komplikovanější jevy skloňování, časování  a slovotvorby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a na</w:t>
            </w:r>
            <w:r w:rsidRPr="00C643BA">
              <w:rPr>
                <w:rFonts w:cs="Calibri"/>
                <w:color w:val="000000"/>
                <w:sz w:val="20"/>
                <w:szCs w:val="20"/>
              </w:rPr>
              <w:t xml:space="preserve"> současné požadavky normy (polo)oficiální administrativní</w:t>
            </w:r>
            <w:r w:rsidR="007162DD">
              <w:rPr>
                <w:rFonts w:cs="Calibri"/>
                <w:color w:val="000000"/>
                <w:sz w:val="20"/>
                <w:szCs w:val="20"/>
              </w:rPr>
              <w:t xml:space="preserve"> komunikace, které jsou z hlediska uživatelů jazyka problematické nebo sporné.</w:t>
            </w:r>
          </w:p>
        </w:tc>
      </w:tr>
      <w:tr w:rsidR="00922862" w:rsidRPr="00144573" w14:paraId="29C3D1A9" w14:textId="77777777" w:rsidTr="001225CA">
        <w:tc>
          <w:tcPr>
            <w:tcW w:w="2382" w:type="dxa"/>
          </w:tcPr>
          <w:p w14:paraId="54C0BD2B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Rozsah kurzu</w:t>
            </w:r>
          </w:p>
        </w:tc>
        <w:tc>
          <w:tcPr>
            <w:tcW w:w="6974" w:type="dxa"/>
          </w:tcPr>
          <w:p w14:paraId="0125FF67" w14:textId="77777777" w:rsidR="00922862" w:rsidRPr="00144573" w:rsidRDefault="00922862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>90 minut</w:t>
            </w:r>
          </w:p>
        </w:tc>
      </w:tr>
      <w:tr w:rsidR="00922862" w:rsidRPr="00144573" w14:paraId="78E06D04" w14:textId="77777777" w:rsidTr="001225CA">
        <w:tc>
          <w:tcPr>
            <w:tcW w:w="2382" w:type="dxa"/>
          </w:tcPr>
          <w:p w14:paraId="584EFF8F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Maximální počet účastníků</w:t>
            </w:r>
          </w:p>
        </w:tc>
        <w:tc>
          <w:tcPr>
            <w:tcW w:w="6974" w:type="dxa"/>
          </w:tcPr>
          <w:p w14:paraId="69AEFB02" w14:textId="77777777" w:rsidR="00922862" w:rsidRPr="00144573" w:rsidRDefault="00922862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>Není omezen</w:t>
            </w:r>
          </w:p>
        </w:tc>
      </w:tr>
      <w:tr w:rsidR="00922862" w:rsidRPr="00144573" w14:paraId="503C1EC5" w14:textId="77777777" w:rsidTr="001225CA">
        <w:tc>
          <w:tcPr>
            <w:tcW w:w="2382" w:type="dxa"/>
          </w:tcPr>
          <w:p w14:paraId="54C324DE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 xml:space="preserve">Učebna </w:t>
            </w:r>
          </w:p>
        </w:tc>
        <w:tc>
          <w:tcPr>
            <w:tcW w:w="6974" w:type="dxa"/>
          </w:tcPr>
          <w:p w14:paraId="5D6A4093" w14:textId="77777777" w:rsidR="00922862" w:rsidRPr="00144573" w:rsidRDefault="00922862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>On-line</w:t>
            </w:r>
          </w:p>
        </w:tc>
      </w:tr>
      <w:tr w:rsidR="00922862" w:rsidRPr="00144573" w14:paraId="0ECFA124" w14:textId="77777777" w:rsidTr="001225CA">
        <w:tc>
          <w:tcPr>
            <w:tcW w:w="2382" w:type="dxa"/>
          </w:tcPr>
          <w:p w14:paraId="2D753D77" w14:textId="77777777" w:rsidR="00922862" w:rsidRPr="004F2E76" w:rsidRDefault="00922862" w:rsidP="001225CA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Vzdělávací cíle kurzu</w:t>
            </w:r>
          </w:p>
        </w:tc>
        <w:tc>
          <w:tcPr>
            <w:tcW w:w="6974" w:type="dxa"/>
          </w:tcPr>
          <w:p w14:paraId="51F98586" w14:textId="71102D1C" w:rsidR="003353CA" w:rsidRPr="003353CA" w:rsidRDefault="003353CA" w:rsidP="003353CA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353CA">
              <w:rPr>
                <w:rFonts w:eastAsia="Times New Roman" w:cstheme="minorHAnsi"/>
                <w:lang w:eastAsia="cs-CZ"/>
              </w:rPr>
              <w:t>•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3353CA">
              <w:rPr>
                <w:rFonts w:eastAsia="Times New Roman" w:cstheme="minorHAnsi"/>
                <w:lang w:eastAsia="cs-CZ"/>
              </w:rPr>
              <w:t>Zvýšit kompetence studentů v oblasti normy teoreticky odborné komunikace.</w:t>
            </w:r>
          </w:p>
          <w:p w14:paraId="4295FB1F" w14:textId="4825AE73" w:rsidR="00922862" w:rsidRPr="003353CA" w:rsidRDefault="003353CA" w:rsidP="003353CA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353CA">
              <w:rPr>
                <w:rFonts w:eastAsia="Times New Roman" w:cstheme="minorHAnsi"/>
                <w:lang w:eastAsia="cs-CZ"/>
              </w:rPr>
              <w:t>•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3353CA">
              <w:rPr>
                <w:rFonts w:eastAsia="Times New Roman" w:cstheme="minorHAnsi"/>
                <w:lang w:eastAsia="cs-CZ"/>
              </w:rPr>
              <w:t xml:space="preserve">Procvičit a upevnit znalosti z oblasti české ortografie. </w:t>
            </w:r>
          </w:p>
        </w:tc>
      </w:tr>
      <w:tr w:rsidR="00922862" w:rsidRPr="00144573" w14:paraId="5D1BBF07" w14:textId="77777777" w:rsidTr="001225CA">
        <w:tc>
          <w:tcPr>
            <w:tcW w:w="2382" w:type="dxa"/>
          </w:tcPr>
          <w:p w14:paraId="4E65A37D" w14:textId="77777777" w:rsidR="00922862" w:rsidRPr="004F2E76" w:rsidRDefault="00922862" w:rsidP="001225CA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Profil absolventa</w:t>
            </w:r>
          </w:p>
        </w:tc>
        <w:tc>
          <w:tcPr>
            <w:tcW w:w="6974" w:type="dxa"/>
          </w:tcPr>
          <w:p w14:paraId="2C3DE234" w14:textId="572B1D2F" w:rsidR="00922862" w:rsidRPr="004F2E76" w:rsidRDefault="003353CA" w:rsidP="001225CA">
            <w:pPr>
              <w:jc w:val="both"/>
              <w:rPr>
                <w:rFonts w:eastAsia="Times New Roman" w:cstheme="minorHAnsi"/>
                <w:bCs/>
              </w:rPr>
            </w:pPr>
            <w:r w:rsidRPr="003353CA">
              <w:rPr>
                <w:rFonts w:eastAsia="Times New Roman" w:cstheme="minorHAnsi"/>
                <w:lang w:eastAsia="cs-CZ"/>
              </w:rPr>
              <w:t>Absolvent kurzu bude obeznámen se specifickými rysy teoreticky odborné a akademické komunikace.</w:t>
            </w:r>
          </w:p>
        </w:tc>
      </w:tr>
      <w:tr w:rsidR="00922862" w:rsidRPr="00144573" w14:paraId="5A0C4E10" w14:textId="77777777" w:rsidTr="001225CA">
        <w:tc>
          <w:tcPr>
            <w:tcW w:w="2382" w:type="dxa"/>
          </w:tcPr>
          <w:p w14:paraId="0C7C5D17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Garant kurzu</w:t>
            </w:r>
          </w:p>
        </w:tc>
        <w:tc>
          <w:tcPr>
            <w:tcW w:w="6974" w:type="dxa"/>
          </w:tcPr>
          <w:p w14:paraId="1A0C0443" w14:textId="77777777" w:rsidR="00922862" w:rsidRPr="00144573" w:rsidRDefault="00922862" w:rsidP="001225CA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PhDr. Lucia Pastieriková, Ph.D.</w:t>
            </w:r>
          </w:p>
        </w:tc>
      </w:tr>
      <w:tr w:rsidR="00922862" w:rsidRPr="00144573" w14:paraId="55FA9920" w14:textId="77777777" w:rsidTr="001225CA">
        <w:tc>
          <w:tcPr>
            <w:tcW w:w="2382" w:type="dxa"/>
          </w:tcPr>
          <w:p w14:paraId="251B9FD8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garanta kurzu</w:t>
            </w:r>
          </w:p>
        </w:tc>
        <w:tc>
          <w:tcPr>
            <w:tcW w:w="6974" w:type="dxa"/>
          </w:tcPr>
          <w:p w14:paraId="2FCFE7C1" w14:textId="77777777" w:rsidR="00922862" w:rsidRPr="00144573" w:rsidRDefault="00922862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>lucia.pastierikova</w:t>
            </w:r>
            <w:r w:rsidRPr="00EA4E24">
              <w:rPr>
                <w:rFonts w:cstheme="minorHAnsi"/>
                <w:shd w:val="clear" w:color="auto" w:fill="FFFFFF" w:themeFill="background1"/>
              </w:rPr>
              <w:t>@upol.cz</w:t>
            </w:r>
          </w:p>
        </w:tc>
      </w:tr>
      <w:tr w:rsidR="00922862" w:rsidRPr="00144573" w14:paraId="0EA1AFE4" w14:textId="77777777" w:rsidTr="001225CA">
        <w:tc>
          <w:tcPr>
            <w:tcW w:w="2382" w:type="dxa"/>
          </w:tcPr>
          <w:p w14:paraId="09D13B71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Lektor kurzu</w:t>
            </w:r>
          </w:p>
        </w:tc>
        <w:tc>
          <w:tcPr>
            <w:tcW w:w="6974" w:type="dxa"/>
          </w:tcPr>
          <w:p w14:paraId="3AE21739" w14:textId="77777777" w:rsidR="00922862" w:rsidRPr="00144573" w:rsidRDefault="00922862" w:rsidP="001225CA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144573">
              <w:rPr>
                <w:rFonts w:eastAsia="Times New Roman" w:cstheme="minorHAnsi"/>
                <w:lang w:eastAsia="cs-CZ"/>
              </w:rPr>
              <w:t>Mgr. Ji</w:t>
            </w:r>
            <w:r>
              <w:rPr>
                <w:rFonts w:eastAsia="Times New Roman" w:cstheme="minorHAnsi"/>
                <w:lang w:eastAsia="cs-CZ"/>
              </w:rPr>
              <w:t>nd</w:t>
            </w:r>
            <w:r w:rsidRPr="00144573">
              <w:rPr>
                <w:rFonts w:eastAsia="Times New Roman" w:cstheme="minorHAnsi"/>
                <w:lang w:eastAsia="cs-CZ"/>
              </w:rPr>
              <w:t>ř</w:t>
            </w:r>
            <w:r>
              <w:rPr>
                <w:rFonts w:eastAsia="Times New Roman" w:cstheme="minorHAnsi"/>
                <w:lang w:eastAsia="cs-CZ"/>
              </w:rPr>
              <w:t>iška</w:t>
            </w:r>
            <w:r w:rsidRPr="00144573">
              <w:rPr>
                <w:rFonts w:eastAsia="Times New Roman" w:cstheme="minorHAnsi"/>
                <w:lang w:eastAsia="cs-CZ"/>
              </w:rPr>
              <w:t xml:space="preserve"> </w:t>
            </w:r>
            <w:r>
              <w:rPr>
                <w:rFonts w:eastAsia="Times New Roman" w:cstheme="minorHAnsi"/>
                <w:lang w:eastAsia="cs-CZ"/>
              </w:rPr>
              <w:t>Svobodová</w:t>
            </w:r>
            <w:r w:rsidRPr="00144573">
              <w:rPr>
                <w:rFonts w:eastAsia="Times New Roman" w:cstheme="minorHAnsi"/>
                <w:lang w:eastAsia="cs-CZ"/>
              </w:rPr>
              <w:t>, Ph.D.</w:t>
            </w:r>
          </w:p>
        </w:tc>
      </w:tr>
      <w:tr w:rsidR="00922862" w:rsidRPr="00144573" w14:paraId="3C11DEF5" w14:textId="77777777" w:rsidTr="001225CA">
        <w:tc>
          <w:tcPr>
            <w:tcW w:w="2382" w:type="dxa"/>
          </w:tcPr>
          <w:p w14:paraId="6BE56A8F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lektora kurzu</w:t>
            </w:r>
          </w:p>
        </w:tc>
        <w:tc>
          <w:tcPr>
            <w:tcW w:w="6974" w:type="dxa"/>
          </w:tcPr>
          <w:p w14:paraId="5B35DAA5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ji</w:t>
            </w:r>
            <w:r>
              <w:rPr>
                <w:rFonts w:cstheme="minorHAnsi"/>
              </w:rPr>
              <w:t>nd</w:t>
            </w:r>
            <w:r w:rsidRPr="00144573">
              <w:rPr>
                <w:rFonts w:cstheme="minorHAnsi"/>
              </w:rPr>
              <w:t>ri</w:t>
            </w:r>
            <w:r>
              <w:rPr>
                <w:rFonts w:cstheme="minorHAnsi"/>
              </w:rPr>
              <w:t>ska</w:t>
            </w:r>
            <w:r w:rsidRPr="001445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svobodova</w:t>
            </w:r>
            <w:r w:rsidRPr="00144573">
              <w:rPr>
                <w:rFonts w:cstheme="minorHAnsi"/>
              </w:rPr>
              <w:t>@upol.cz</w:t>
            </w:r>
          </w:p>
        </w:tc>
      </w:tr>
    </w:tbl>
    <w:p w14:paraId="696B2392" w14:textId="77777777" w:rsidR="00C42932" w:rsidRDefault="00C42932"/>
    <w:sectPr w:rsidR="00C429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E3F8F" w14:textId="77777777" w:rsidR="00ED129B" w:rsidRDefault="00ED129B" w:rsidP="00333719">
      <w:pPr>
        <w:spacing w:after="0" w:line="240" w:lineRule="auto"/>
      </w:pPr>
      <w:r>
        <w:separator/>
      </w:r>
    </w:p>
  </w:endnote>
  <w:endnote w:type="continuationSeparator" w:id="0">
    <w:p w14:paraId="5312B34A" w14:textId="77777777" w:rsidR="00ED129B" w:rsidRDefault="00ED129B" w:rsidP="0033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149EE" w14:textId="77777777" w:rsidR="00ED129B" w:rsidRDefault="00ED129B" w:rsidP="00333719">
      <w:pPr>
        <w:spacing w:after="0" w:line="240" w:lineRule="auto"/>
      </w:pPr>
      <w:r>
        <w:separator/>
      </w:r>
    </w:p>
  </w:footnote>
  <w:footnote w:type="continuationSeparator" w:id="0">
    <w:p w14:paraId="38C1AF3E" w14:textId="77777777" w:rsidR="00ED129B" w:rsidRDefault="00ED129B" w:rsidP="0033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7C93" w14:textId="77777777" w:rsidR="00333719" w:rsidRDefault="00333719" w:rsidP="00333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56E5536" wp14:editId="74C79F5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9393C61" wp14:editId="13CE124F">
          <wp:simplePos x="0" y="0"/>
          <wp:positionH relativeFrom="page">
            <wp:posOffset>790575</wp:posOffset>
          </wp:positionH>
          <wp:positionV relativeFrom="page">
            <wp:posOffset>1356995</wp:posOffset>
          </wp:positionV>
          <wp:extent cx="3079115" cy="719455"/>
          <wp:effectExtent l="0" t="0" r="698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0D89" w14:textId="77777777" w:rsidR="00333719" w:rsidRDefault="003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60AD9"/>
    <w:multiLevelType w:val="hybridMultilevel"/>
    <w:tmpl w:val="CF6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39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75"/>
    <w:rsid w:val="00054F33"/>
    <w:rsid w:val="0006311A"/>
    <w:rsid w:val="000F1F8A"/>
    <w:rsid w:val="000F232E"/>
    <w:rsid w:val="000F4417"/>
    <w:rsid w:val="00223A75"/>
    <w:rsid w:val="002A345D"/>
    <w:rsid w:val="002B1299"/>
    <w:rsid w:val="002E157C"/>
    <w:rsid w:val="00333719"/>
    <w:rsid w:val="003353CA"/>
    <w:rsid w:val="00362665"/>
    <w:rsid w:val="003D3BEF"/>
    <w:rsid w:val="005F3209"/>
    <w:rsid w:val="006C4755"/>
    <w:rsid w:val="006C64BA"/>
    <w:rsid w:val="006D10D9"/>
    <w:rsid w:val="007162DD"/>
    <w:rsid w:val="00781EB5"/>
    <w:rsid w:val="007B6A5D"/>
    <w:rsid w:val="007D2455"/>
    <w:rsid w:val="008C701A"/>
    <w:rsid w:val="00922862"/>
    <w:rsid w:val="00964DD2"/>
    <w:rsid w:val="009E3596"/>
    <w:rsid w:val="00A17A5C"/>
    <w:rsid w:val="00A7090F"/>
    <w:rsid w:val="00C42932"/>
    <w:rsid w:val="00D65C43"/>
    <w:rsid w:val="00DA0433"/>
    <w:rsid w:val="00DD18C5"/>
    <w:rsid w:val="00DD4125"/>
    <w:rsid w:val="00E078BD"/>
    <w:rsid w:val="00E178DA"/>
    <w:rsid w:val="00E80443"/>
    <w:rsid w:val="00E83972"/>
    <w:rsid w:val="00EA555E"/>
    <w:rsid w:val="00ED129B"/>
    <w:rsid w:val="00F341B9"/>
    <w:rsid w:val="00F34A17"/>
    <w:rsid w:val="00F82076"/>
    <w:rsid w:val="00FB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67190"/>
  <w15:chartTrackingRefBased/>
  <w15:docId w15:val="{2CB60570-24DC-4BB3-8484-007C9B0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8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table" w:styleId="Mkatabulky">
    <w:name w:val="Table Grid"/>
    <w:basedOn w:val="Normlntabulka"/>
    <w:uiPriority w:val="39"/>
    <w:rsid w:val="00E8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719"/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719"/>
  </w:style>
  <w:style w:type="character" w:styleId="Hypertextovodkaz">
    <w:name w:val="Hyperlink"/>
    <w:basedOn w:val="Standardnpsmoodstavce"/>
    <w:uiPriority w:val="99"/>
    <w:semiHidden/>
    <w:unhideWhenUsed/>
    <w:rsid w:val="00A17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cp:keywords/>
  <dc:description/>
  <cp:lastModifiedBy>Hyblova Lenka</cp:lastModifiedBy>
  <cp:revision>5</cp:revision>
  <dcterms:created xsi:type="dcterms:W3CDTF">2025-01-28T09:46:00Z</dcterms:created>
  <dcterms:modified xsi:type="dcterms:W3CDTF">2025-01-28T12:34:00Z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