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FD0582" w:rsidP="0063021A">
      <w:pPr>
        <w:pStyle w:val="Title"/>
      </w:pPr>
      <w:r w:rsidRPr="00FD0582">
        <w:rPr>
          <w:noProof/>
          <w:sz w:val="24"/>
          <w:lang w:eastAsia="cs-CZ"/>
        </w:rPr>
        <w:drawing>
          <wp:anchor distT="0" distB="0" distL="114300" distR="114300" simplePos="0" relativeHeight="251666432" behindDoc="0" locked="0" layoutInCell="1" allowOverlap="1">
            <wp:simplePos x="0" y="0"/>
            <wp:positionH relativeFrom="column">
              <wp:posOffset>228600</wp:posOffset>
            </wp:positionH>
            <wp:positionV relativeFrom="paragraph">
              <wp:posOffset>147031</wp:posOffset>
            </wp:positionV>
            <wp:extent cx="900000" cy="900000"/>
            <wp:effectExtent l="0" t="0" r="0" b="0"/>
            <wp:wrapNone/>
            <wp:docPr id="22" name="Obrázek 22" descr="C:\Users\20036536\Desktop\bezbariérovost\piktogramy bezbariérovost\Objekt castecne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bezbariérovost\piktogramy bezbariérovost\Objekt castecne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F51B25" w:rsidRDefault="00EA5249" w:rsidP="00F51B25">
                            <w:pPr>
                              <w:spacing w:after="0"/>
                              <w:rPr>
                                <w:rFonts w:asciiTheme="majorHAnsi" w:hAnsiTheme="majorHAnsi"/>
                                <w:sz w:val="24"/>
                              </w:rPr>
                            </w:pPr>
                            <w:r>
                              <w:rPr>
                                <w:rFonts w:asciiTheme="majorHAnsi" w:hAnsiTheme="majorHAnsi"/>
                                <w:sz w:val="24"/>
                              </w:rPr>
                              <w:t>Právnická fakulta – budova B</w:t>
                            </w:r>
                            <w:r w:rsidRPr="00F51B25">
                              <w:rPr>
                                <w:rFonts w:asciiTheme="majorHAnsi" w:hAnsiTheme="majorHAnsi"/>
                                <w:sz w:val="24"/>
                              </w:rPr>
                              <w:t>|</w:t>
                            </w:r>
                            <w:r>
                              <w:rPr>
                                <w:rFonts w:asciiTheme="majorHAnsi" w:hAnsiTheme="majorHAnsi"/>
                                <w:sz w:val="24"/>
                              </w:rPr>
                              <w:t xml:space="preserve"> 11. listopadu </w:t>
                            </w:r>
                            <w:r w:rsidR="009A4380">
                              <w:rPr>
                                <w:rFonts w:asciiTheme="majorHAnsi" w:hAnsiTheme="majorHAnsi"/>
                                <w:sz w:val="24"/>
                              </w:rPr>
                              <w:t>930/8</w:t>
                            </w:r>
                            <w:r>
                              <w:rPr>
                                <w:rFonts w:asciiTheme="majorHAnsi" w:hAnsiTheme="majorHAnsi"/>
                                <w:sz w:val="24"/>
                              </w:rPr>
                              <w:t>, 771 11</w:t>
                            </w:r>
                            <w:r w:rsidRPr="00F51B25">
                              <w:rPr>
                                <w:rFonts w:asciiTheme="majorHAnsi" w:hAnsiTheme="majorHAnsi"/>
                                <w:sz w:val="24"/>
                              </w:rPr>
                              <w:t xml:space="preserve"> Olomouc </w:t>
                            </w:r>
                            <w:r w:rsidR="00413695" w:rsidRPr="00F51B25">
                              <w:rPr>
                                <w:rFonts w:asciiTheme="majorHAnsi" w:hAnsiTheme="majorHAnsi"/>
                                <w:sz w:val="24"/>
                              </w:rPr>
                              <w:t xml:space="preserve">| </w:t>
                            </w:r>
                            <w:hyperlink r:id="rId8" w:history="1">
                              <w:r w:rsidRPr="00EA5249">
                                <w:rPr>
                                  <w:rFonts w:asciiTheme="majorHAnsi" w:eastAsia="Times New Roman" w:hAnsiTheme="majorHAnsi" w:cstheme="majorHAnsi"/>
                                  <w:bCs/>
                                  <w:color w:val="FFFFFF" w:themeColor="background1"/>
                                  <w:sz w:val="24"/>
                                  <w:szCs w:val="20"/>
                                  <w:lang w:eastAsia="cs-CZ"/>
                                </w:rPr>
                                <w:t>GPS N 49°35.44773′, E 17°15.75878′</w:t>
                              </w:r>
                            </w:hyperlink>
                            <w:r>
                              <w:rPr>
                                <w:rFonts w:asciiTheme="majorHAnsi" w:eastAsia="Times New Roman" w:hAnsiTheme="majorHAnsi" w:cstheme="majorHAnsi"/>
                                <w:bCs/>
                                <w:color w:val="FFFFFF" w:themeColor="background1"/>
                                <w:sz w:val="24"/>
                                <w:szCs w:val="20"/>
                                <w:lang w:eastAsia="cs-CZ"/>
                              </w:rPr>
                              <w:t xml:space="preserve"> </w:t>
                            </w:r>
                            <w:r w:rsidRPr="00F51B25">
                              <w:rPr>
                                <w:rFonts w:asciiTheme="majorHAnsi" w:hAnsiTheme="majorHAnsi"/>
                                <w:sz w:val="24"/>
                              </w:rPr>
                              <w:t>|</w:t>
                            </w:r>
                            <w:r>
                              <w:rPr>
                                <w:rFonts w:asciiTheme="majorHAnsi" w:eastAsia="Times New Roman" w:hAnsiTheme="majorHAnsi" w:cstheme="majorHAnsi"/>
                                <w:bCs/>
                                <w:color w:val="FFFFFF" w:themeColor="background1"/>
                                <w:sz w:val="24"/>
                                <w:szCs w:val="20"/>
                                <w:lang w:eastAsia="cs-CZ"/>
                              </w:rPr>
                              <w:t xml:space="preserve"> </w:t>
                            </w:r>
                            <w:r w:rsidRPr="00F67931">
                              <w:rPr>
                                <w:rFonts w:asciiTheme="majorHAnsi" w:hAnsiTheme="majorHAnsi" w:cstheme="majorHAnsi"/>
                                <w:sz w:val="24"/>
                                <w:szCs w:val="24"/>
                              </w:rPr>
                              <w:t>tel: +420 585 637 550| www.pf.upol.cz</w:t>
                            </w:r>
                          </w:p>
                          <w:p w:rsidR="00413695" w:rsidRPr="00F51B25" w:rsidRDefault="00F51B25" w:rsidP="00413695">
                            <w:pPr>
                              <w:pStyle w:val="NoSpacing"/>
                              <w:rPr>
                                <w:rFonts w:asciiTheme="majorHAnsi" w:hAnsiTheme="majorHAnsi"/>
                                <w:sz w:val="24"/>
                              </w:rPr>
                            </w:pPr>
                            <w:r w:rsidRPr="00F51B25">
                              <w:rPr>
                                <w:rFonts w:asciiTheme="majorHAnsi" w:hAnsiTheme="majorHAnsi"/>
                                <w:sz w:val="24"/>
                              </w:rPr>
                              <w:t xml:space="preserve">tel: </w:t>
                            </w:r>
                            <w:r w:rsidRPr="00F51B25">
                              <w:rPr>
                                <w:rFonts w:asciiTheme="majorHAnsi" w:hAnsiTheme="majorHAnsi"/>
                              </w:rPr>
                              <w:t>+420 585 224 676</w:t>
                            </w:r>
                            <w:r w:rsidRPr="00F51B25">
                              <w:rPr>
                                <w:rFonts w:asciiTheme="majorHAnsi" w:hAnsiTheme="majorHAnsi"/>
                                <w:sz w:val="24"/>
                              </w:rPr>
                              <w:t xml:space="preserve"> |</w:t>
                            </w:r>
                            <w:r w:rsidR="002F754E" w:rsidRPr="00F51B25">
                              <w:rPr>
                                <w:rFonts w:asciiTheme="majorHAnsi" w:hAnsiTheme="majorHAnsi"/>
                                <w:sz w:val="24"/>
                              </w:rPr>
                              <w:t xml:space="preserve"> </w:t>
                            </w:r>
                            <w:r w:rsidR="005D1988">
                              <w:t>www</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F51B25" w:rsidRDefault="00EA5249" w:rsidP="00F51B25">
                      <w:pPr>
                        <w:spacing w:after="0"/>
                        <w:rPr>
                          <w:rFonts w:asciiTheme="majorHAnsi" w:hAnsiTheme="majorHAnsi"/>
                          <w:sz w:val="24"/>
                        </w:rPr>
                      </w:pPr>
                      <w:r>
                        <w:rPr>
                          <w:rFonts w:asciiTheme="majorHAnsi" w:hAnsiTheme="majorHAnsi"/>
                          <w:sz w:val="24"/>
                        </w:rPr>
                        <w:t>Právnická fakulta – budova B</w:t>
                      </w:r>
                      <w:r w:rsidRPr="00F51B25">
                        <w:rPr>
                          <w:rFonts w:asciiTheme="majorHAnsi" w:hAnsiTheme="majorHAnsi"/>
                          <w:sz w:val="24"/>
                        </w:rPr>
                        <w:t>|</w:t>
                      </w:r>
                      <w:r>
                        <w:rPr>
                          <w:rFonts w:asciiTheme="majorHAnsi" w:hAnsiTheme="majorHAnsi"/>
                          <w:sz w:val="24"/>
                        </w:rPr>
                        <w:t xml:space="preserve"> 11. listopadu </w:t>
                      </w:r>
                      <w:r w:rsidR="009A4380">
                        <w:rPr>
                          <w:rFonts w:asciiTheme="majorHAnsi" w:hAnsiTheme="majorHAnsi"/>
                          <w:sz w:val="24"/>
                        </w:rPr>
                        <w:t>930/8</w:t>
                      </w:r>
                      <w:r>
                        <w:rPr>
                          <w:rFonts w:asciiTheme="majorHAnsi" w:hAnsiTheme="majorHAnsi"/>
                          <w:sz w:val="24"/>
                        </w:rPr>
                        <w:t>, 771 11</w:t>
                      </w:r>
                      <w:r w:rsidRPr="00F51B25">
                        <w:rPr>
                          <w:rFonts w:asciiTheme="majorHAnsi" w:hAnsiTheme="majorHAnsi"/>
                          <w:sz w:val="24"/>
                        </w:rPr>
                        <w:t xml:space="preserve"> Olomouc </w:t>
                      </w:r>
                      <w:r w:rsidR="00413695" w:rsidRPr="00F51B25">
                        <w:rPr>
                          <w:rFonts w:asciiTheme="majorHAnsi" w:hAnsiTheme="majorHAnsi"/>
                          <w:sz w:val="24"/>
                        </w:rPr>
                        <w:t xml:space="preserve">| </w:t>
                      </w:r>
                      <w:hyperlink r:id="rId9" w:history="1">
                        <w:r w:rsidRPr="00EA5249">
                          <w:rPr>
                            <w:rFonts w:asciiTheme="majorHAnsi" w:eastAsia="Times New Roman" w:hAnsiTheme="majorHAnsi" w:cstheme="majorHAnsi"/>
                            <w:bCs/>
                            <w:color w:val="FFFFFF" w:themeColor="background1"/>
                            <w:sz w:val="24"/>
                            <w:szCs w:val="20"/>
                            <w:lang w:eastAsia="cs-CZ"/>
                          </w:rPr>
                          <w:t>GPS N 49°35.44773′, E 17°15.75878′</w:t>
                        </w:r>
                      </w:hyperlink>
                      <w:r>
                        <w:rPr>
                          <w:rFonts w:asciiTheme="majorHAnsi" w:eastAsia="Times New Roman" w:hAnsiTheme="majorHAnsi" w:cstheme="majorHAnsi"/>
                          <w:bCs/>
                          <w:color w:val="FFFFFF" w:themeColor="background1"/>
                          <w:sz w:val="24"/>
                          <w:szCs w:val="20"/>
                          <w:lang w:eastAsia="cs-CZ"/>
                        </w:rPr>
                        <w:t xml:space="preserve"> </w:t>
                      </w:r>
                      <w:r w:rsidRPr="00F51B25">
                        <w:rPr>
                          <w:rFonts w:asciiTheme="majorHAnsi" w:hAnsiTheme="majorHAnsi"/>
                          <w:sz w:val="24"/>
                        </w:rPr>
                        <w:t>|</w:t>
                      </w:r>
                      <w:r>
                        <w:rPr>
                          <w:rFonts w:asciiTheme="majorHAnsi" w:eastAsia="Times New Roman" w:hAnsiTheme="majorHAnsi" w:cstheme="majorHAnsi"/>
                          <w:bCs/>
                          <w:color w:val="FFFFFF" w:themeColor="background1"/>
                          <w:sz w:val="24"/>
                          <w:szCs w:val="20"/>
                          <w:lang w:eastAsia="cs-CZ"/>
                        </w:rPr>
                        <w:t xml:space="preserve"> </w:t>
                      </w:r>
                      <w:r w:rsidRPr="00F67931">
                        <w:rPr>
                          <w:rFonts w:asciiTheme="majorHAnsi" w:hAnsiTheme="majorHAnsi" w:cstheme="majorHAnsi"/>
                          <w:sz w:val="24"/>
                          <w:szCs w:val="24"/>
                        </w:rPr>
                        <w:t>tel: +420 585 637 550| www.pf.upol.cz</w:t>
                      </w:r>
                    </w:p>
                    <w:p w:rsidR="00413695" w:rsidRPr="00F51B25" w:rsidRDefault="00F51B25" w:rsidP="00413695">
                      <w:pPr>
                        <w:pStyle w:val="Bezmezer"/>
                        <w:rPr>
                          <w:rFonts w:asciiTheme="majorHAnsi" w:hAnsiTheme="majorHAnsi"/>
                          <w:sz w:val="24"/>
                        </w:rPr>
                      </w:pPr>
                      <w:r w:rsidRPr="00F51B25">
                        <w:rPr>
                          <w:rFonts w:asciiTheme="majorHAnsi" w:hAnsiTheme="majorHAnsi"/>
                          <w:sz w:val="24"/>
                        </w:rPr>
                        <w:t xml:space="preserve">tel: </w:t>
                      </w:r>
                      <w:r w:rsidRPr="00F51B25">
                        <w:rPr>
                          <w:rFonts w:asciiTheme="majorHAnsi" w:hAnsiTheme="majorHAnsi"/>
                        </w:rPr>
                        <w:t>+420 585 224 676</w:t>
                      </w:r>
                      <w:r w:rsidRPr="00F51B25">
                        <w:rPr>
                          <w:rFonts w:asciiTheme="majorHAnsi" w:hAnsiTheme="majorHAnsi"/>
                          <w:sz w:val="24"/>
                        </w:rPr>
                        <w:t xml:space="preserve"> |</w:t>
                      </w:r>
                      <w:r w:rsidR="002F754E" w:rsidRPr="00F51B25">
                        <w:rPr>
                          <w:rFonts w:asciiTheme="majorHAnsi" w:hAnsiTheme="majorHAnsi"/>
                          <w:sz w:val="24"/>
                        </w:rPr>
                        <w:t xml:space="preserve"> </w:t>
                      </w:r>
                      <w:r w:rsidR="005D1988">
                        <w:t>www</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7A6902" w:rsidRDefault="0063021A" w:rsidP="0063021A">
                            <w:pPr>
                              <w:pStyle w:val="NoSpacing"/>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EA5249" w:rsidRPr="00EA5249">
                              <w:rPr>
                                <w:rFonts w:asciiTheme="majorHAnsi" w:hAnsiTheme="majorHAnsi" w:cstheme="majorHAnsi"/>
                                <w:b/>
                                <w:sz w:val="56"/>
                                <w:szCs w:val="60"/>
                              </w:rPr>
                              <w:t>PRÁVNICKÁ FAKULTA – budova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EA5249" w:rsidRPr="00EA5249">
                        <w:rPr>
                          <w:rFonts w:asciiTheme="majorHAnsi" w:hAnsiTheme="majorHAnsi" w:cstheme="majorHAnsi"/>
                          <w:b/>
                          <w:sz w:val="56"/>
                          <w:szCs w:val="60"/>
                        </w:rPr>
                        <w:t xml:space="preserve">PRÁVNICKÁ FAKULTA </w:t>
                      </w:r>
                      <w:r w:rsidR="00EA5249" w:rsidRPr="00EA5249">
                        <w:rPr>
                          <w:rFonts w:asciiTheme="majorHAnsi" w:hAnsiTheme="majorHAnsi" w:cstheme="majorHAnsi"/>
                          <w:b/>
                          <w:sz w:val="56"/>
                          <w:szCs w:val="60"/>
                        </w:rPr>
                        <w:t>–</w:t>
                      </w:r>
                      <w:r w:rsidR="00EA5249" w:rsidRPr="00EA5249">
                        <w:rPr>
                          <w:rFonts w:asciiTheme="majorHAnsi" w:hAnsiTheme="majorHAnsi" w:cstheme="majorHAnsi"/>
                          <w:b/>
                          <w:sz w:val="56"/>
                          <w:szCs w:val="60"/>
                        </w:rPr>
                        <w:t xml:space="preserve"> </w:t>
                      </w:r>
                      <w:r w:rsidR="00EA5249" w:rsidRPr="00EA5249">
                        <w:rPr>
                          <w:rFonts w:asciiTheme="majorHAnsi" w:hAnsiTheme="majorHAnsi" w:cstheme="majorHAnsi"/>
                          <w:b/>
                          <w:sz w:val="56"/>
                          <w:szCs w:val="60"/>
                        </w:rPr>
                        <w:t>budova B</w:t>
                      </w:r>
                    </w:p>
                  </w:txbxContent>
                </v:textbox>
                <w10:wrap type="through" anchorx="margin"/>
              </v:roundrect>
            </w:pict>
          </mc:Fallback>
        </mc:AlternateContent>
      </w:r>
    </w:p>
    <w:tbl>
      <w:tblPr>
        <w:tblStyle w:val="TableGrid"/>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Title"/>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Title"/>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4D349D" w:rsidRPr="00027CFF" w:rsidRDefault="004D349D" w:rsidP="00027CFF">
      <w:pPr>
        <w:pStyle w:val="Heading1"/>
        <w:rPr>
          <w:b/>
        </w:rPr>
      </w:pPr>
      <w:r w:rsidRPr="00027CFF">
        <w:rPr>
          <w:b/>
        </w:rPr>
        <w:t xml:space="preserve">INTERIÉR A VSTUP </w:t>
      </w:r>
    </w:p>
    <w:p w:rsidR="00614CA2" w:rsidRDefault="00FD0582" w:rsidP="00614CA2">
      <w:pPr>
        <w:spacing w:before="120" w:after="0" w:line="276" w:lineRule="auto"/>
        <w:jc w:val="both"/>
        <w:rPr>
          <w:rFonts w:asciiTheme="majorHAnsi" w:hAnsiTheme="majorHAnsi" w:cstheme="majorHAnsi"/>
          <w:sz w:val="24"/>
        </w:rPr>
      </w:pPr>
      <w:r w:rsidRPr="00FD0582">
        <w:rPr>
          <w:rFonts w:asciiTheme="majorHAnsi" w:hAnsiTheme="majorHAnsi" w:cstheme="majorHAnsi"/>
          <w:sz w:val="24"/>
        </w:rPr>
        <w:t>Na parkovišti u budovy právnické fakulty jsou dvě vyhrazená parkovací místa. Při cestě od parkovacího místa k budově je potřeba překonat obrubník výšky 7 cm. Povrch před budovou je</w:t>
      </w:r>
      <w:r w:rsidR="00614CA2">
        <w:rPr>
          <w:rFonts w:asciiTheme="majorHAnsi" w:hAnsiTheme="majorHAnsi" w:cstheme="majorHAnsi"/>
          <w:sz w:val="24"/>
        </w:rPr>
        <w:t xml:space="preserve"> rovný, hladký, bez sklonu. Vodi</w:t>
      </w:r>
      <w:r w:rsidRPr="00FD0582">
        <w:rPr>
          <w:rFonts w:asciiTheme="majorHAnsi" w:hAnsiTheme="majorHAnsi" w:cstheme="majorHAnsi"/>
          <w:sz w:val="24"/>
        </w:rPr>
        <w:t xml:space="preserve">cí linie ale chybí. </w:t>
      </w:r>
    </w:p>
    <w:p w:rsidR="00614CA2" w:rsidRDefault="00FD0582" w:rsidP="00614CA2">
      <w:pPr>
        <w:spacing w:before="120" w:after="0" w:line="276" w:lineRule="auto"/>
        <w:jc w:val="both"/>
        <w:rPr>
          <w:rFonts w:asciiTheme="majorHAnsi" w:hAnsiTheme="majorHAnsi" w:cstheme="majorHAnsi"/>
          <w:sz w:val="24"/>
        </w:rPr>
      </w:pPr>
      <w:r w:rsidRPr="00FD0582">
        <w:rPr>
          <w:rFonts w:asciiTheme="majorHAnsi" w:hAnsiTheme="majorHAnsi" w:cstheme="majorHAnsi"/>
          <w:sz w:val="24"/>
        </w:rPr>
        <w:t>Před hlavním vchodem se nachází 8 schodů, k jejich překonání lze využít šikmou p</w:t>
      </w:r>
      <w:r w:rsidR="008E1AF5">
        <w:rPr>
          <w:rFonts w:asciiTheme="majorHAnsi" w:hAnsiTheme="majorHAnsi" w:cstheme="majorHAnsi"/>
          <w:sz w:val="24"/>
        </w:rPr>
        <w:t xml:space="preserve">lošinu. Plošina je uzamčená na </w:t>
      </w:r>
      <w:proofErr w:type="spellStart"/>
      <w:r w:rsidR="008E1AF5">
        <w:rPr>
          <w:rFonts w:asciiTheme="majorHAnsi" w:hAnsiTheme="majorHAnsi" w:cstheme="majorHAnsi"/>
          <w:sz w:val="24"/>
        </w:rPr>
        <w:t>E</w:t>
      </w:r>
      <w:r w:rsidRPr="00FD0582">
        <w:rPr>
          <w:rFonts w:asciiTheme="majorHAnsi" w:hAnsiTheme="majorHAnsi" w:cstheme="majorHAnsi"/>
          <w:sz w:val="24"/>
        </w:rPr>
        <w:t>uroklíč</w:t>
      </w:r>
      <w:proofErr w:type="spellEnd"/>
      <w:r w:rsidRPr="00FD0582">
        <w:rPr>
          <w:rFonts w:asciiTheme="majorHAnsi" w:hAnsiTheme="majorHAnsi" w:cstheme="majorHAnsi"/>
          <w:sz w:val="24"/>
        </w:rPr>
        <w:t>. Šířka plošiny je 80 cm, hloubka 93 cm, nosnost není uvedena. Nástupní i výstupní plocha je dostatečně prostorná. Zvonek na vrátnici u plošiny chybí. Ovladače plošiny jsou umístěny uvnitř plošiny ve výšce 76 cm, vně plošiny dole 65 cm, vně plošiny nahoře 131 cm.</w:t>
      </w:r>
    </w:p>
    <w:p w:rsidR="00614CA2" w:rsidRDefault="00FD0582" w:rsidP="00614CA2">
      <w:pPr>
        <w:spacing w:before="120" w:after="0" w:line="276" w:lineRule="auto"/>
        <w:jc w:val="both"/>
        <w:rPr>
          <w:rFonts w:asciiTheme="majorHAnsi" w:hAnsiTheme="majorHAnsi" w:cstheme="majorHAnsi"/>
          <w:sz w:val="24"/>
          <w:szCs w:val="24"/>
        </w:rPr>
      </w:pPr>
      <w:r w:rsidRPr="00FD0582">
        <w:rPr>
          <w:rFonts w:asciiTheme="majorHAnsi" w:hAnsiTheme="majorHAnsi" w:cstheme="majorHAnsi"/>
          <w:sz w:val="24"/>
        </w:rPr>
        <w:t xml:space="preserve">Vchodové dveře jsou dvoukřídlé, mechanické a otevírají se ven. Průjezdová šířka hlavního křídla je 96 cm, vedlejšího křídla 72 cm. Výška prahu je 1 cm. Hned za vstupními dveřmi se nachází železný škrabák a rohožka, které znesnadňují přístup do budovy. Prostor v zádveří je dostatečný. </w:t>
      </w:r>
      <w:r w:rsidRPr="00FD0582">
        <w:rPr>
          <w:rFonts w:asciiTheme="majorHAnsi" w:hAnsiTheme="majorHAnsi" w:cstheme="majorHAnsi"/>
          <w:sz w:val="24"/>
          <w:szCs w:val="24"/>
        </w:rPr>
        <w:t>Schodiště, které se v interiéru nachází, má kontrastní značení prvního a posledního schodu, které by ale potřebovalo vzhled</w:t>
      </w:r>
      <w:r w:rsidR="00614CA2">
        <w:rPr>
          <w:rFonts w:asciiTheme="majorHAnsi" w:hAnsiTheme="majorHAnsi" w:cstheme="majorHAnsi"/>
          <w:sz w:val="24"/>
          <w:szCs w:val="24"/>
        </w:rPr>
        <w:t>em k opotřebení</w:t>
      </w:r>
      <w:r w:rsidRPr="00FD0582">
        <w:rPr>
          <w:rFonts w:asciiTheme="majorHAnsi" w:hAnsiTheme="majorHAnsi" w:cstheme="majorHAnsi"/>
          <w:sz w:val="24"/>
          <w:szCs w:val="24"/>
        </w:rPr>
        <w:t xml:space="preserve"> obnovit. Také prosklené plochy jsou kontrastně označeny, a to v horní výškové úrovni.</w:t>
      </w:r>
    </w:p>
    <w:p w:rsidR="00FD0582" w:rsidRPr="00FD0582" w:rsidRDefault="00FD0582" w:rsidP="00614CA2">
      <w:pPr>
        <w:spacing w:before="120" w:after="0" w:line="276" w:lineRule="auto"/>
        <w:jc w:val="both"/>
        <w:rPr>
          <w:rFonts w:asciiTheme="majorHAnsi" w:hAnsiTheme="majorHAnsi" w:cstheme="majorHAnsi"/>
          <w:sz w:val="24"/>
          <w:szCs w:val="24"/>
        </w:rPr>
      </w:pPr>
      <w:r w:rsidRPr="00FD0582">
        <w:rPr>
          <w:rFonts w:asciiTheme="majorHAnsi" w:hAnsiTheme="majorHAnsi" w:cstheme="majorHAnsi"/>
          <w:sz w:val="24"/>
        </w:rPr>
        <w:t xml:space="preserve">V levé části budovy se nachází vrátnice. Přístup do vyšších pater je zajištěn výtahem. Ten najdeme v blízkosti vrátnice. Výtah spojuje 4 patra </w:t>
      </w:r>
      <w:bookmarkStart w:id="0" w:name="_GoBack"/>
      <w:r w:rsidRPr="00FD0582">
        <w:rPr>
          <w:rFonts w:asciiTheme="majorHAnsi" w:hAnsiTheme="majorHAnsi" w:cstheme="majorHAnsi"/>
          <w:sz w:val="24"/>
        </w:rPr>
        <w:t>(</w:t>
      </w:r>
      <w:r w:rsidR="00614CA2">
        <w:rPr>
          <w:rFonts w:asciiTheme="majorHAnsi" w:hAnsiTheme="majorHAnsi" w:cstheme="majorHAnsi"/>
          <w:sz w:val="24"/>
        </w:rPr>
        <w:t>−</w:t>
      </w:r>
      <w:r w:rsidRPr="00FD0582">
        <w:rPr>
          <w:rFonts w:asciiTheme="majorHAnsi" w:hAnsiTheme="majorHAnsi" w:cstheme="majorHAnsi"/>
          <w:sz w:val="24"/>
        </w:rPr>
        <w:t>1 až 3)</w:t>
      </w:r>
      <w:bookmarkEnd w:id="0"/>
      <w:r w:rsidRPr="00FD0582">
        <w:rPr>
          <w:rFonts w:asciiTheme="majorHAnsi" w:hAnsiTheme="majorHAnsi" w:cstheme="majorHAnsi"/>
          <w:sz w:val="24"/>
        </w:rPr>
        <w:t xml:space="preserve">. </w:t>
      </w:r>
      <w:r w:rsidRPr="00FD0582">
        <w:rPr>
          <w:rFonts w:asciiTheme="majorHAnsi" w:hAnsiTheme="majorHAnsi" w:cstheme="majorHAnsi"/>
          <w:sz w:val="24"/>
          <w:szCs w:val="24"/>
        </w:rPr>
        <w:t xml:space="preserve">Nástupní plocha je dostatečně velká. Ovladač (v. horního tlačítka 114 cm), reliéfy vystouplé a grafické.  Značení je i v Braillově písmu. Převýšení (rozdíl výšek mezi podlahou klece a nástupištěm) není. Dveře jsou šachetní (š. 76 cm), otevírání mechanické, směrem ven. Nachází se zde také klecové dveře (š. 76 cm), otevírání automatické. Šířka klece je 76 cm, hloubka je 205 cm, výtah je neprůchozí. Akustický majáček ve výtahu není. Uvnitř klece se nachází ovladače (vzdálenost od nejbližšího rohu 37 cm, horní tlačítko je ve výšce 143 cm, reliéfy vystouplé, grafické, nechybí ani značení v Braillově písmu). Hlášení ve výtahu není žádné. Vybavení klece tvoří madlo (boční stěna), nachází se zde i sedátko, funkční ve všech polohách. Zrcadlo ve výtahu není. </w:t>
      </w:r>
    </w:p>
    <w:p w:rsidR="00FD0582" w:rsidRPr="00FD0582" w:rsidRDefault="00FD0582" w:rsidP="00FD0582">
      <w:pPr>
        <w:spacing w:line="276" w:lineRule="auto"/>
        <w:jc w:val="both"/>
        <w:rPr>
          <w:rFonts w:asciiTheme="majorHAnsi" w:hAnsiTheme="majorHAnsi" w:cstheme="majorHAnsi"/>
          <w:sz w:val="24"/>
          <w:szCs w:val="24"/>
        </w:rPr>
      </w:pPr>
      <w:r w:rsidRPr="00FD0582">
        <w:rPr>
          <w:rFonts w:asciiTheme="majorHAnsi" w:hAnsiTheme="majorHAnsi" w:cstheme="majorHAnsi"/>
          <w:sz w:val="24"/>
          <w:szCs w:val="24"/>
        </w:rPr>
        <w:lastRenderedPageBreak/>
        <w:t>V pravé části budovy se nachází velký sál (aula) a malý sál. Tyto prostory bývají využívány především při promocích, konferencích apod. Nachází se zde ale také bezbariérová toaleta. Hned naproti vchodu do budovy najdeme kantýnu. V budově nejsou zúžené průchody, chodby a místnosti jsou dostatečně prostorné.</w:t>
      </w:r>
    </w:p>
    <w:p w:rsidR="00FD0582" w:rsidRPr="00FD0582" w:rsidRDefault="00FD0582" w:rsidP="00FD0582">
      <w:pPr>
        <w:pStyle w:val="Heading1"/>
        <w:rPr>
          <w:b/>
        </w:rPr>
      </w:pPr>
      <w:r w:rsidRPr="00FD0582">
        <w:rPr>
          <w:b/>
        </w:rPr>
        <w:t>HYGIENICKÉ ZÁZEMÍ</w:t>
      </w:r>
    </w:p>
    <w:p w:rsidR="00FD0582" w:rsidRDefault="00FD0582" w:rsidP="00FD0582">
      <w:pPr>
        <w:spacing w:line="276" w:lineRule="auto"/>
        <w:jc w:val="both"/>
        <w:rPr>
          <w:rFonts w:asciiTheme="majorHAnsi" w:hAnsiTheme="majorHAnsi" w:cstheme="majorHAnsi"/>
          <w:sz w:val="24"/>
          <w:szCs w:val="24"/>
        </w:rPr>
      </w:pPr>
      <w:r w:rsidRPr="00FD0582">
        <w:rPr>
          <w:rFonts w:asciiTheme="majorHAnsi" w:hAnsiTheme="majorHAnsi" w:cstheme="majorHAnsi"/>
          <w:sz w:val="24"/>
          <w:szCs w:val="24"/>
        </w:rPr>
        <w:t>Bezbariérová toaleta se nachází v přízemí, v pravé části budovy, v blízkosti malého sálu. Je součástí jak dámského, tak pánského oddělení. Předsíň je dostatečně prostorná. Kabina je volně přístupná a označená piktogramem. Dveře se otvírají směrem vně (šířka 95 cm), na vnitřní straně madlo. Součástí kabiny (šířka 203 cm, hloubka 165 cm) je vypínač (vypínač 127 cm). Vzdálenost od levého boku mísy k levé stěně je 35 cm, vzdálenost od pravého boku mísy k pravé stěně je 129 cm, výška sedátka je 47 cm, prostor pro vozík vedle WC mísy je blokovaný mobilní překážkou (úklidovým vozíkem), toaletní papír je v dosahu z mísy. Splachování toalety se nachází vzadu, mechanické a je v pořádku. Výška splachovadla je 108 cm. Madla jsou oboustranná. Madlo levé je pevné (délka 79 cm, výška 74 cm), madlo pravé je sklopné (délka 82 cm, výška 88 cm), osová vzdálenost madel je 65 cm. Výška umístění umyvadla je 78 cm, podjezd umyvadla v hloubce 20 cm od hrany umyvadla je dostatečný. Baterie páková (výška od podlahy 89 cm), madlo chybí. Na toaletě není signalizační tlačítko ani přebalovací pult. V objektu se nachází i běžné WC.</w:t>
      </w:r>
    </w:p>
    <w:p w:rsidR="00FD0582" w:rsidRPr="002F754E" w:rsidRDefault="00FD0582" w:rsidP="00FD0582">
      <w:pPr>
        <w:pStyle w:val="Heading1"/>
        <w:rPr>
          <w:b/>
        </w:rPr>
      </w:pPr>
      <w:r>
        <w:rPr>
          <w:b/>
        </w:rPr>
        <w:t>FOTOGALERIE</w:t>
      </w:r>
    </w:p>
    <w:p w:rsidR="00FD0582" w:rsidRDefault="00FD0582" w:rsidP="00FD0582">
      <w:pPr>
        <w:jc w:val="both"/>
        <w:rPr>
          <w:b/>
        </w:rPr>
      </w:pPr>
      <w:r w:rsidRPr="002F754E">
        <w:rPr>
          <w:rFonts w:asciiTheme="majorHAnsi" w:hAnsiTheme="majorHAnsi"/>
          <w:sz w:val="24"/>
        </w:rPr>
        <w:t xml:space="preserve">Obrázek 1. </w:t>
      </w:r>
      <w:r w:rsidRPr="002F754E">
        <w:rPr>
          <w:rFonts w:asciiTheme="majorHAnsi" w:hAnsiTheme="majorHAnsi"/>
          <w:sz w:val="24"/>
        </w:rPr>
        <w:tab/>
      </w:r>
      <w:r>
        <w:rPr>
          <w:rFonts w:asciiTheme="majorHAnsi" w:hAnsiTheme="majorHAnsi"/>
          <w:b/>
          <w:sz w:val="24"/>
        </w:rPr>
        <w:t>Vyhrazené parkovací stání</w:t>
      </w:r>
    </w:p>
    <w:p w:rsidR="00FD0582" w:rsidRDefault="00FD0582" w:rsidP="00FD0582">
      <w:pPr>
        <w:spacing w:line="276" w:lineRule="auto"/>
        <w:rPr>
          <w:b/>
        </w:rPr>
      </w:pPr>
      <w:r w:rsidRPr="00BD133F">
        <w:rPr>
          <w:b/>
          <w:noProof/>
          <w:lang w:eastAsia="cs-CZ"/>
        </w:rPr>
        <w:drawing>
          <wp:inline distT="0" distB="0" distL="0" distR="0">
            <wp:extent cx="2971576" cy="3960000"/>
            <wp:effectExtent l="0" t="0" r="635" b="2540"/>
            <wp:docPr id="33" name="Obrázek 33" descr="Obsah obrázku obloha, exteriér, silnice, strom&#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Obsah obrázku obloha, exteriér, silnice, strom&#10;&#10;&#10;&#10;Popis se vygeneroval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576" cy="3960000"/>
                    </a:xfrm>
                    <a:prstGeom prst="rect">
                      <a:avLst/>
                    </a:prstGeom>
                    <a:noFill/>
                    <a:ln>
                      <a:noFill/>
                    </a:ln>
                  </pic:spPr>
                </pic:pic>
              </a:graphicData>
            </a:graphic>
          </wp:inline>
        </w:drawing>
      </w:r>
    </w:p>
    <w:p w:rsidR="00FD0582" w:rsidRDefault="00E72528" w:rsidP="00FD0582">
      <w:pPr>
        <w:spacing w:line="276" w:lineRule="auto"/>
        <w:rPr>
          <w:b/>
        </w:rPr>
      </w:pPr>
      <w:r>
        <w:rPr>
          <w:rFonts w:asciiTheme="majorHAnsi" w:hAnsiTheme="majorHAnsi"/>
          <w:sz w:val="24"/>
        </w:rPr>
        <w:lastRenderedPageBreak/>
        <w:t>Obrázek 2</w:t>
      </w:r>
      <w:r w:rsidRPr="002F754E">
        <w:rPr>
          <w:rFonts w:asciiTheme="majorHAnsi" w:hAnsiTheme="majorHAnsi"/>
          <w:sz w:val="24"/>
        </w:rPr>
        <w:t xml:space="preserve">. </w:t>
      </w:r>
      <w:r w:rsidRPr="002F754E">
        <w:rPr>
          <w:rFonts w:asciiTheme="majorHAnsi" w:hAnsiTheme="majorHAnsi"/>
          <w:sz w:val="24"/>
        </w:rPr>
        <w:tab/>
      </w:r>
      <w:r w:rsidR="007B095D">
        <w:rPr>
          <w:rFonts w:asciiTheme="majorHAnsi" w:hAnsiTheme="majorHAnsi"/>
          <w:b/>
          <w:sz w:val="24"/>
        </w:rPr>
        <w:t xml:space="preserve">Hlavní vstup do budovy </w:t>
      </w:r>
    </w:p>
    <w:p w:rsidR="00FD0582" w:rsidRDefault="00FD0582" w:rsidP="00FD0582">
      <w:pPr>
        <w:spacing w:line="276" w:lineRule="auto"/>
        <w:rPr>
          <w:b/>
        </w:rPr>
      </w:pPr>
      <w:r w:rsidRPr="00BD133F">
        <w:rPr>
          <w:b/>
          <w:noProof/>
          <w:lang w:eastAsia="cs-CZ"/>
        </w:rPr>
        <w:drawing>
          <wp:inline distT="0" distB="0" distL="0" distR="0">
            <wp:extent cx="3960000" cy="2973016"/>
            <wp:effectExtent l="0" t="0" r="2540" b="0"/>
            <wp:docPr id="32" name="Obrázek 32" descr="Obsah obrázku exteriér, budova, země, obloh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Obsah obrázku exteriér, budova, země, obloha&#10;&#10;&#10;&#10;Popis se vygeneroval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0000" cy="2973016"/>
                    </a:xfrm>
                    <a:prstGeom prst="rect">
                      <a:avLst/>
                    </a:prstGeom>
                    <a:noFill/>
                    <a:ln>
                      <a:noFill/>
                    </a:ln>
                  </pic:spPr>
                </pic:pic>
              </a:graphicData>
            </a:graphic>
          </wp:inline>
        </w:drawing>
      </w:r>
    </w:p>
    <w:p w:rsidR="00E72528" w:rsidRDefault="00E72528" w:rsidP="00FD0582">
      <w:pPr>
        <w:spacing w:line="276" w:lineRule="auto"/>
        <w:rPr>
          <w:rFonts w:asciiTheme="majorHAnsi" w:hAnsiTheme="majorHAnsi"/>
          <w:sz w:val="24"/>
        </w:rPr>
      </w:pPr>
    </w:p>
    <w:p w:rsidR="00FD0582" w:rsidRDefault="00E72528" w:rsidP="00FD0582">
      <w:pPr>
        <w:spacing w:line="276" w:lineRule="auto"/>
        <w:rPr>
          <w:b/>
        </w:rPr>
      </w:pPr>
      <w:r>
        <w:rPr>
          <w:rFonts w:asciiTheme="majorHAnsi" w:hAnsiTheme="majorHAnsi"/>
          <w:sz w:val="24"/>
        </w:rPr>
        <w:t>Obrázek 3</w:t>
      </w:r>
      <w:r w:rsidRPr="002F754E">
        <w:rPr>
          <w:rFonts w:asciiTheme="majorHAnsi" w:hAnsiTheme="majorHAnsi"/>
          <w:sz w:val="24"/>
        </w:rPr>
        <w:t xml:space="preserve">. </w:t>
      </w:r>
      <w:r w:rsidRPr="002F754E">
        <w:rPr>
          <w:rFonts w:asciiTheme="majorHAnsi" w:hAnsiTheme="majorHAnsi"/>
          <w:sz w:val="24"/>
        </w:rPr>
        <w:tab/>
      </w:r>
      <w:r w:rsidR="007B095D">
        <w:rPr>
          <w:rFonts w:asciiTheme="majorHAnsi" w:hAnsiTheme="majorHAnsi"/>
          <w:b/>
          <w:sz w:val="24"/>
        </w:rPr>
        <w:t>Hlavní vstup do budovy</w:t>
      </w:r>
      <w:r>
        <w:rPr>
          <w:rFonts w:asciiTheme="majorHAnsi" w:hAnsiTheme="majorHAnsi"/>
          <w:b/>
          <w:sz w:val="24"/>
        </w:rPr>
        <w:t xml:space="preserve"> – pohled na dveře</w:t>
      </w:r>
    </w:p>
    <w:p w:rsidR="00FD0582" w:rsidRDefault="00FD0582" w:rsidP="00FD0582">
      <w:pPr>
        <w:spacing w:line="276" w:lineRule="auto"/>
        <w:rPr>
          <w:b/>
        </w:rPr>
      </w:pPr>
      <w:r w:rsidRPr="00BD133F">
        <w:rPr>
          <w:b/>
          <w:noProof/>
          <w:lang w:eastAsia="cs-CZ"/>
        </w:rPr>
        <w:drawing>
          <wp:inline distT="0" distB="0" distL="0" distR="0">
            <wp:extent cx="3960000" cy="2970000"/>
            <wp:effectExtent l="0" t="0" r="2540" b="1905"/>
            <wp:docPr id="31" name="Obrázek 31" descr="Obsah obrázku interiér, patro, budova, strop&#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Obsah obrázku interiér, patro, budova, strop&#10;&#10;&#10;&#10;Popis se vygeneroval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rsidR="00FD0582" w:rsidRDefault="00FD0582" w:rsidP="00FD0582">
      <w:pPr>
        <w:spacing w:line="276" w:lineRule="auto"/>
        <w:rPr>
          <w:b/>
        </w:rPr>
      </w:pPr>
    </w:p>
    <w:p w:rsidR="00E72528" w:rsidRDefault="00E72528" w:rsidP="00FD0582">
      <w:pPr>
        <w:spacing w:line="276" w:lineRule="auto"/>
        <w:rPr>
          <w:b/>
        </w:rPr>
      </w:pPr>
    </w:p>
    <w:p w:rsidR="00E72528" w:rsidRDefault="00E72528" w:rsidP="00FD0582">
      <w:pPr>
        <w:spacing w:line="276" w:lineRule="auto"/>
        <w:rPr>
          <w:b/>
        </w:rPr>
      </w:pPr>
    </w:p>
    <w:p w:rsidR="00E72528" w:rsidRDefault="00E72528" w:rsidP="00FD0582">
      <w:pPr>
        <w:spacing w:line="276" w:lineRule="auto"/>
        <w:rPr>
          <w:b/>
        </w:rPr>
      </w:pPr>
    </w:p>
    <w:p w:rsidR="00E72528" w:rsidRDefault="00E72528" w:rsidP="00FD0582">
      <w:pPr>
        <w:spacing w:line="276" w:lineRule="auto"/>
        <w:rPr>
          <w:rFonts w:asciiTheme="majorHAnsi" w:hAnsiTheme="majorHAnsi"/>
          <w:sz w:val="24"/>
        </w:rPr>
      </w:pPr>
      <w:r>
        <w:rPr>
          <w:rFonts w:asciiTheme="majorHAnsi" w:hAnsiTheme="majorHAnsi"/>
          <w:sz w:val="24"/>
        </w:rPr>
        <w:lastRenderedPageBreak/>
        <w:t xml:space="preserve">Obrázek 4. </w:t>
      </w:r>
      <w:r>
        <w:rPr>
          <w:rFonts w:asciiTheme="majorHAnsi" w:hAnsiTheme="majorHAnsi"/>
          <w:sz w:val="24"/>
        </w:rPr>
        <w:tab/>
      </w:r>
      <w:r w:rsidRPr="00E72528">
        <w:rPr>
          <w:rFonts w:asciiTheme="majorHAnsi" w:hAnsiTheme="majorHAnsi"/>
          <w:b/>
          <w:sz w:val="24"/>
        </w:rPr>
        <w:t>Pohled ze zádveří na vstupní dveře</w:t>
      </w:r>
    </w:p>
    <w:p w:rsidR="00E72528" w:rsidRDefault="00E72528" w:rsidP="00FD0582">
      <w:pPr>
        <w:spacing w:line="276" w:lineRule="auto"/>
        <w:rPr>
          <w:rFonts w:asciiTheme="majorHAnsi" w:hAnsiTheme="majorHAnsi"/>
          <w:sz w:val="24"/>
        </w:rPr>
      </w:pPr>
      <w:r>
        <w:rPr>
          <w:noProof/>
          <w:lang w:eastAsia="cs-CZ"/>
        </w:rPr>
        <w:drawing>
          <wp:inline distT="0" distB="0" distL="0" distR="0">
            <wp:extent cx="3960000" cy="2972484"/>
            <wp:effectExtent l="0" t="0" r="254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0000" cy="2972484"/>
                    </a:xfrm>
                    <a:prstGeom prst="rect">
                      <a:avLst/>
                    </a:prstGeom>
                    <a:noFill/>
                    <a:ln>
                      <a:noFill/>
                    </a:ln>
                  </pic:spPr>
                </pic:pic>
              </a:graphicData>
            </a:graphic>
          </wp:inline>
        </w:drawing>
      </w:r>
    </w:p>
    <w:p w:rsidR="00E72528" w:rsidRDefault="00E72528" w:rsidP="00FD0582">
      <w:pPr>
        <w:spacing w:line="276" w:lineRule="auto"/>
        <w:rPr>
          <w:rFonts w:asciiTheme="majorHAnsi" w:hAnsiTheme="majorHAnsi"/>
          <w:sz w:val="24"/>
        </w:rPr>
      </w:pPr>
    </w:p>
    <w:p w:rsidR="00FD0582" w:rsidRDefault="00E72528" w:rsidP="00FD0582">
      <w:pPr>
        <w:spacing w:line="276" w:lineRule="auto"/>
        <w:rPr>
          <w:b/>
        </w:rPr>
      </w:pPr>
      <w:r w:rsidRPr="002F754E">
        <w:rPr>
          <w:rFonts w:asciiTheme="majorHAnsi" w:hAnsiTheme="majorHAnsi"/>
          <w:sz w:val="24"/>
        </w:rPr>
        <w:t xml:space="preserve">Obrázek </w:t>
      </w:r>
      <w:r>
        <w:rPr>
          <w:rFonts w:asciiTheme="majorHAnsi" w:hAnsiTheme="majorHAnsi"/>
          <w:sz w:val="24"/>
        </w:rPr>
        <w:t>5</w:t>
      </w:r>
      <w:r w:rsidRPr="002F754E">
        <w:rPr>
          <w:rFonts w:asciiTheme="majorHAnsi" w:hAnsiTheme="majorHAnsi"/>
          <w:sz w:val="24"/>
        </w:rPr>
        <w:t xml:space="preserve">. </w:t>
      </w:r>
      <w:r w:rsidRPr="002F754E">
        <w:rPr>
          <w:rFonts w:asciiTheme="majorHAnsi" w:hAnsiTheme="majorHAnsi"/>
          <w:sz w:val="24"/>
        </w:rPr>
        <w:tab/>
      </w:r>
      <w:r>
        <w:rPr>
          <w:rFonts w:asciiTheme="majorHAnsi" w:hAnsiTheme="majorHAnsi"/>
          <w:b/>
          <w:sz w:val="24"/>
        </w:rPr>
        <w:t>Plošina – hlavní vstup</w:t>
      </w:r>
    </w:p>
    <w:p w:rsidR="00FD0582" w:rsidRDefault="00FD0582" w:rsidP="00FD0582">
      <w:pPr>
        <w:spacing w:line="276" w:lineRule="auto"/>
        <w:rPr>
          <w:b/>
        </w:rPr>
      </w:pPr>
      <w:r w:rsidRPr="00BD133F">
        <w:rPr>
          <w:b/>
          <w:noProof/>
          <w:lang w:eastAsia="cs-CZ"/>
        </w:rPr>
        <w:drawing>
          <wp:inline distT="0" distB="0" distL="0" distR="0">
            <wp:extent cx="2698177" cy="3600000"/>
            <wp:effectExtent l="0" t="0" r="6985" b="635"/>
            <wp:docPr id="30" name="Obrázek 30" descr="Obsah obrázku exteriér, budova, země, obloh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Obsah obrázku exteriér, budova, země, obloha&#10;&#10;&#10;&#10;Popis se vygeneroval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8177" cy="3600000"/>
                    </a:xfrm>
                    <a:prstGeom prst="rect">
                      <a:avLst/>
                    </a:prstGeom>
                    <a:noFill/>
                    <a:ln>
                      <a:noFill/>
                    </a:ln>
                  </pic:spPr>
                </pic:pic>
              </a:graphicData>
            </a:graphic>
          </wp:inline>
        </w:drawing>
      </w:r>
    </w:p>
    <w:p w:rsidR="00E72528" w:rsidRDefault="00E72528" w:rsidP="00FD0582">
      <w:pPr>
        <w:spacing w:line="276" w:lineRule="auto"/>
        <w:rPr>
          <w:rFonts w:asciiTheme="majorHAnsi" w:hAnsiTheme="majorHAnsi"/>
          <w:sz w:val="24"/>
        </w:rPr>
      </w:pPr>
    </w:p>
    <w:p w:rsidR="00FD0582" w:rsidRDefault="00E72528" w:rsidP="00FD0582">
      <w:pPr>
        <w:spacing w:line="276" w:lineRule="auto"/>
        <w:rPr>
          <w:b/>
        </w:rPr>
      </w:pPr>
      <w:r>
        <w:rPr>
          <w:rFonts w:asciiTheme="majorHAnsi" w:hAnsiTheme="majorHAnsi"/>
          <w:sz w:val="24"/>
        </w:rPr>
        <w:lastRenderedPageBreak/>
        <w:t>Obrázek 6</w:t>
      </w:r>
      <w:r w:rsidRPr="002F754E">
        <w:rPr>
          <w:rFonts w:asciiTheme="majorHAnsi" w:hAnsiTheme="majorHAnsi"/>
          <w:sz w:val="24"/>
        </w:rPr>
        <w:t xml:space="preserve">. </w:t>
      </w:r>
      <w:r w:rsidRPr="002F754E">
        <w:rPr>
          <w:rFonts w:asciiTheme="majorHAnsi" w:hAnsiTheme="majorHAnsi"/>
          <w:sz w:val="24"/>
        </w:rPr>
        <w:tab/>
      </w:r>
      <w:r>
        <w:rPr>
          <w:rFonts w:asciiTheme="majorHAnsi" w:hAnsiTheme="majorHAnsi"/>
          <w:b/>
          <w:sz w:val="24"/>
        </w:rPr>
        <w:t>Výtah I.</w:t>
      </w:r>
    </w:p>
    <w:p w:rsidR="00FD0582" w:rsidRDefault="00FD0582" w:rsidP="00FD0582">
      <w:pPr>
        <w:spacing w:line="276" w:lineRule="auto"/>
      </w:pPr>
      <w:r>
        <w:rPr>
          <w:noProof/>
          <w:lang w:eastAsia="cs-CZ"/>
        </w:rPr>
        <w:drawing>
          <wp:inline distT="0" distB="0" distL="0" distR="0">
            <wp:extent cx="3600000" cy="2699645"/>
            <wp:effectExtent l="0" t="6985"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699645"/>
                    </a:xfrm>
                    <a:prstGeom prst="rect">
                      <a:avLst/>
                    </a:prstGeom>
                    <a:noFill/>
                    <a:ln>
                      <a:noFill/>
                    </a:ln>
                  </pic:spPr>
                </pic:pic>
              </a:graphicData>
            </a:graphic>
          </wp:inline>
        </w:drawing>
      </w:r>
    </w:p>
    <w:p w:rsidR="00E72528" w:rsidRDefault="00E72528" w:rsidP="00E72528">
      <w:pPr>
        <w:spacing w:line="276" w:lineRule="auto"/>
      </w:pPr>
      <w:r>
        <w:rPr>
          <w:rFonts w:asciiTheme="majorHAnsi" w:hAnsiTheme="majorHAnsi"/>
          <w:sz w:val="24"/>
        </w:rPr>
        <w:t>Obrázek 7</w:t>
      </w:r>
      <w:r w:rsidRPr="002F754E">
        <w:rPr>
          <w:rFonts w:asciiTheme="majorHAnsi" w:hAnsiTheme="majorHAnsi"/>
          <w:sz w:val="24"/>
        </w:rPr>
        <w:t xml:space="preserve">. </w:t>
      </w:r>
      <w:r w:rsidRPr="002F754E">
        <w:rPr>
          <w:rFonts w:asciiTheme="majorHAnsi" w:hAnsiTheme="majorHAnsi"/>
          <w:sz w:val="24"/>
        </w:rPr>
        <w:tab/>
      </w:r>
      <w:r>
        <w:rPr>
          <w:rFonts w:asciiTheme="majorHAnsi" w:hAnsiTheme="majorHAnsi"/>
          <w:b/>
          <w:sz w:val="24"/>
        </w:rPr>
        <w:t>Výtah II.</w:t>
      </w:r>
    </w:p>
    <w:p w:rsidR="00FD0582" w:rsidRDefault="00FD0582" w:rsidP="00FD0582">
      <w:pPr>
        <w:spacing w:line="276" w:lineRule="auto"/>
      </w:pPr>
      <w:r>
        <w:rPr>
          <w:noProof/>
          <w:lang w:eastAsia="cs-CZ"/>
        </w:rPr>
        <w:drawing>
          <wp:inline distT="0" distB="0" distL="0" distR="0">
            <wp:extent cx="3600000" cy="2702326"/>
            <wp:effectExtent l="0" t="8255"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2326"/>
                    </a:xfrm>
                    <a:prstGeom prst="rect">
                      <a:avLst/>
                    </a:prstGeom>
                    <a:noFill/>
                    <a:ln>
                      <a:noFill/>
                    </a:ln>
                  </pic:spPr>
                </pic:pic>
              </a:graphicData>
            </a:graphic>
          </wp:inline>
        </w:drawing>
      </w:r>
    </w:p>
    <w:p w:rsidR="00FD0582" w:rsidRPr="00FF3F8A" w:rsidRDefault="00E72528" w:rsidP="00FD0582">
      <w:pPr>
        <w:spacing w:line="276" w:lineRule="auto"/>
        <w:rPr>
          <w:b/>
        </w:rPr>
      </w:pPr>
      <w:r>
        <w:rPr>
          <w:rFonts w:asciiTheme="majorHAnsi" w:hAnsiTheme="majorHAnsi"/>
          <w:sz w:val="24"/>
        </w:rPr>
        <w:lastRenderedPageBreak/>
        <w:t>Obrázek 8</w:t>
      </w:r>
      <w:r w:rsidRPr="002F754E">
        <w:rPr>
          <w:rFonts w:asciiTheme="majorHAnsi" w:hAnsiTheme="majorHAnsi"/>
          <w:sz w:val="24"/>
        </w:rPr>
        <w:t xml:space="preserve">. </w:t>
      </w:r>
      <w:r w:rsidRPr="002F754E">
        <w:rPr>
          <w:rFonts w:asciiTheme="majorHAnsi" w:hAnsiTheme="majorHAnsi"/>
          <w:sz w:val="24"/>
        </w:rPr>
        <w:tab/>
      </w:r>
      <w:r>
        <w:rPr>
          <w:rFonts w:asciiTheme="majorHAnsi" w:hAnsiTheme="majorHAnsi"/>
          <w:b/>
          <w:sz w:val="24"/>
        </w:rPr>
        <w:t>Schodiště v interiéru</w:t>
      </w:r>
    </w:p>
    <w:p w:rsidR="00FD0582" w:rsidRDefault="00FD0582" w:rsidP="00FD0582">
      <w:pPr>
        <w:spacing w:line="276" w:lineRule="auto"/>
      </w:pPr>
      <w:r>
        <w:rPr>
          <w:noProof/>
          <w:lang w:eastAsia="cs-CZ"/>
        </w:rPr>
        <w:drawing>
          <wp:inline distT="0" distB="0" distL="0" distR="0">
            <wp:extent cx="3600000" cy="2696314"/>
            <wp:effectExtent l="0" t="5397"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696314"/>
                    </a:xfrm>
                    <a:prstGeom prst="rect">
                      <a:avLst/>
                    </a:prstGeom>
                    <a:noFill/>
                    <a:ln>
                      <a:noFill/>
                    </a:ln>
                  </pic:spPr>
                </pic:pic>
              </a:graphicData>
            </a:graphic>
          </wp:inline>
        </w:drawing>
      </w:r>
    </w:p>
    <w:p w:rsidR="00E72528" w:rsidRDefault="00E72528" w:rsidP="00E72528">
      <w:pPr>
        <w:spacing w:line="276" w:lineRule="auto"/>
      </w:pPr>
      <w:r>
        <w:rPr>
          <w:rFonts w:asciiTheme="majorHAnsi" w:hAnsiTheme="majorHAnsi"/>
          <w:sz w:val="24"/>
        </w:rPr>
        <w:t>Obrázek 9</w:t>
      </w:r>
      <w:r w:rsidRPr="002F754E">
        <w:rPr>
          <w:rFonts w:asciiTheme="majorHAnsi" w:hAnsiTheme="majorHAnsi"/>
          <w:sz w:val="24"/>
        </w:rPr>
        <w:t xml:space="preserve">. </w:t>
      </w:r>
      <w:r w:rsidRPr="002F754E">
        <w:rPr>
          <w:rFonts w:asciiTheme="majorHAnsi" w:hAnsiTheme="majorHAnsi"/>
          <w:sz w:val="24"/>
        </w:rPr>
        <w:tab/>
      </w:r>
      <w:r>
        <w:rPr>
          <w:rFonts w:asciiTheme="majorHAnsi" w:hAnsiTheme="majorHAnsi"/>
          <w:b/>
          <w:sz w:val="24"/>
        </w:rPr>
        <w:t>Bezbariérová toaleta I.</w:t>
      </w:r>
    </w:p>
    <w:p w:rsidR="00FD0582" w:rsidRDefault="00E72528" w:rsidP="00FD0582">
      <w:pPr>
        <w:spacing w:line="276" w:lineRule="auto"/>
      </w:pPr>
      <w:r>
        <w:rPr>
          <w:noProof/>
          <w:lang w:eastAsia="cs-CZ"/>
        </w:rPr>
        <w:drawing>
          <wp:inline distT="0" distB="0" distL="0" distR="0" wp14:anchorId="4CD16218" wp14:editId="17AD0DFC">
            <wp:extent cx="3960000" cy="2948953"/>
            <wp:effectExtent l="0" t="0" r="2540" b="381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0000" cy="2948953"/>
                    </a:xfrm>
                    <a:prstGeom prst="rect">
                      <a:avLst/>
                    </a:prstGeom>
                    <a:noFill/>
                    <a:ln>
                      <a:noFill/>
                    </a:ln>
                  </pic:spPr>
                </pic:pic>
              </a:graphicData>
            </a:graphic>
          </wp:inline>
        </w:drawing>
      </w:r>
    </w:p>
    <w:p w:rsidR="00E72528" w:rsidRDefault="00E72528" w:rsidP="00FD0582">
      <w:pPr>
        <w:spacing w:line="276" w:lineRule="auto"/>
        <w:rPr>
          <w:rFonts w:asciiTheme="majorHAnsi" w:hAnsiTheme="majorHAnsi"/>
          <w:sz w:val="24"/>
        </w:rPr>
      </w:pPr>
    </w:p>
    <w:p w:rsidR="00E72528" w:rsidRDefault="00E72528" w:rsidP="00FD0582">
      <w:pPr>
        <w:spacing w:line="276" w:lineRule="auto"/>
        <w:rPr>
          <w:rFonts w:asciiTheme="majorHAnsi" w:hAnsiTheme="majorHAnsi"/>
          <w:sz w:val="24"/>
        </w:rPr>
      </w:pPr>
    </w:p>
    <w:p w:rsidR="00E72528" w:rsidRDefault="00E72528" w:rsidP="00FD0582">
      <w:pPr>
        <w:spacing w:line="276" w:lineRule="auto"/>
        <w:rPr>
          <w:rFonts w:asciiTheme="majorHAnsi" w:hAnsiTheme="majorHAnsi"/>
          <w:sz w:val="24"/>
        </w:rPr>
      </w:pPr>
    </w:p>
    <w:p w:rsidR="00E72528" w:rsidRDefault="00E72528" w:rsidP="00FD0582">
      <w:pPr>
        <w:spacing w:line="276" w:lineRule="auto"/>
        <w:rPr>
          <w:rFonts w:asciiTheme="majorHAnsi" w:hAnsiTheme="majorHAnsi"/>
          <w:b/>
          <w:sz w:val="24"/>
        </w:rPr>
      </w:pPr>
      <w:r>
        <w:rPr>
          <w:rFonts w:asciiTheme="majorHAnsi" w:hAnsiTheme="majorHAnsi"/>
          <w:sz w:val="24"/>
        </w:rPr>
        <w:lastRenderedPageBreak/>
        <w:t>Obrázek 10</w:t>
      </w:r>
      <w:r w:rsidRPr="002F754E">
        <w:rPr>
          <w:rFonts w:asciiTheme="majorHAnsi" w:hAnsiTheme="majorHAnsi"/>
          <w:sz w:val="24"/>
        </w:rPr>
        <w:t xml:space="preserve">. </w:t>
      </w:r>
      <w:r w:rsidRPr="002F754E">
        <w:rPr>
          <w:rFonts w:asciiTheme="majorHAnsi" w:hAnsiTheme="majorHAnsi"/>
          <w:sz w:val="24"/>
        </w:rPr>
        <w:tab/>
      </w:r>
      <w:r>
        <w:rPr>
          <w:rFonts w:asciiTheme="majorHAnsi" w:hAnsiTheme="majorHAnsi"/>
          <w:b/>
          <w:sz w:val="24"/>
        </w:rPr>
        <w:t>Bezbariérová toaleta – pohled na umyvadlo</w:t>
      </w:r>
    </w:p>
    <w:p w:rsidR="00FD0582" w:rsidRDefault="00FD0582" w:rsidP="00FD0582">
      <w:pPr>
        <w:spacing w:line="276" w:lineRule="auto"/>
      </w:pPr>
      <w:r>
        <w:rPr>
          <w:noProof/>
          <w:lang w:eastAsia="cs-CZ"/>
        </w:rPr>
        <w:drawing>
          <wp:inline distT="0" distB="0" distL="0" distR="0">
            <wp:extent cx="3960000" cy="2965858"/>
            <wp:effectExtent l="0" t="0" r="2540" b="635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000" cy="2965858"/>
                    </a:xfrm>
                    <a:prstGeom prst="rect">
                      <a:avLst/>
                    </a:prstGeom>
                    <a:noFill/>
                    <a:ln>
                      <a:noFill/>
                    </a:ln>
                  </pic:spPr>
                </pic:pic>
              </a:graphicData>
            </a:graphic>
          </wp:inline>
        </w:drawing>
      </w:r>
    </w:p>
    <w:p w:rsidR="00FD0582" w:rsidRDefault="00FD0582" w:rsidP="00FD0582">
      <w:pPr>
        <w:spacing w:line="276" w:lineRule="auto"/>
      </w:pPr>
    </w:p>
    <w:p w:rsidR="002F754E" w:rsidRPr="002F754E" w:rsidRDefault="002F754E" w:rsidP="002F754E">
      <w:pPr>
        <w:spacing w:after="0"/>
        <w:jc w:val="both"/>
        <w:rPr>
          <w:rFonts w:asciiTheme="majorHAnsi" w:hAnsiTheme="majorHAnsi"/>
          <w:sz w:val="24"/>
        </w:rPr>
      </w:pPr>
    </w:p>
    <w:p w:rsidR="002F754E" w:rsidRDefault="002F754E" w:rsidP="002F754E">
      <w:pPr>
        <w:spacing w:after="0"/>
        <w:jc w:val="both"/>
        <w:rPr>
          <w:rFonts w:asciiTheme="majorHAnsi" w:hAnsiTheme="majorHAnsi"/>
          <w:sz w:val="24"/>
        </w:rPr>
      </w:pPr>
    </w:p>
    <w:p w:rsidR="002F754E" w:rsidRDefault="002F754E" w:rsidP="002F754E">
      <w:pPr>
        <w:spacing w:after="0"/>
        <w:jc w:val="both"/>
        <w:rPr>
          <w:rFonts w:asciiTheme="majorHAnsi" w:hAnsiTheme="majorHAnsi"/>
          <w:sz w:val="24"/>
        </w:rPr>
      </w:pPr>
    </w:p>
    <w:p w:rsidR="002F754E" w:rsidRDefault="002F754E" w:rsidP="002F754E">
      <w:pPr>
        <w:spacing w:after="0"/>
        <w:jc w:val="both"/>
        <w:rPr>
          <w:rFonts w:asciiTheme="majorHAnsi" w:hAnsiTheme="majorHAnsi"/>
          <w:sz w:val="24"/>
        </w:rPr>
      </w:pPr>
    </w:p>
    <w:p w:rsidR="002F754E" w:rsidRDefault="002F754E" w:rsidP="002F754E">
      <w:pPr>
        <w:spacing w:after="0"/>
        <w:jc w:val="both"/>
        <w:rPr>
          <w:rFonts w:asciiTheme="majorHAnsi" w:hAnsiTheme="majorHAnsi"/>
          <w:sz w:val="24"/>
        </w:rPr>
      </w:pPr>
    </w:p>
    <w:p w:rsidR="00F51B25" w:rsidRDefault="00F51B25" w:rsidP="002F754E">
      <w:pPr>
        <w:spacing w:after="0"/>
        <w:jc w:val="both"/>
        <w:rPr>
          <w:rFonts w:asciiTheme="majorHAnsi" w:hAnsiTheme="majorHAnsi"/>
          <w:sz w:val="24"/>
        </w:rPr>
      </w:pPr>
    </w:p>
    <w:p w:rsidR="0089491D" w:rsidRPr="002F754E" w:rsidRDefault="0089491D" w:rsidP="0089491D">
      <w:pPr>
        <w:rPr>
          <w:rFonts w:asciiTheme="majorHAnsi" w:hAnsiTheme="majorHAnsi"/>
          <w:sz w:val="24"/>
        </w:rPr>
      </w:pPr>
    </w:p>
    <w:sectPr w:rsidR="0089491D" w:rsidRPr="002F754E" w:rsidSect="0036399B">
      <w:headerReference w:type="default" r:id="rId3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550" w:rsidRDefault="00425550" w:rsidP="0036399B">
      <w:pPr>
        <w:spacing w:after="0" w:line="240" w:lineRule="auto"/>
      </w:pPr>
      <w:r>
        <w:separator/>
      </w:r>
    </w:p>
  </w:endnote>
  <w:endnote w:type="continuationSeparator" w:id="0">
    <w:p w:rsidR="00425550" w:rsidRDefault="00425550"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Footer"/>
    </w:pPr>
    <w:r w:rsidRPr="0036399B">
      <w:t xml:space="preserve">Univerzita Palackého v Olomouci | Křížkovského </w:t>
    </w:r>
    <w:r>
      <w:t xml:space="preserve">8 </w:t>
    </w:r>
    <w:r w:rsidRPr="0036399B">
      <w:t>|</w:t>
    </w:r>
    <w:r>
      <w:t>77147 Olomouc</w:t>
    </w:r>
  </w:p>
  <w:p w:rsidR="0036399B" w:rsidRPr="0036399B" w:rsidRDefault="0036399B">
    <w:pPr>
      <w:pStyle w:val="Footer"/>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550" w:rsidRDefault="00425550" w:rsidP="0036399B">
      <w:pPr>
        <w:spacing w:after="0" w:line="240" w:lineRule="auto"/>
      </w:pPr>
      <w:r>
        <w:separator/>
      </w:r>
    </w:p>
  </w:footnote>
  <w:footnote w:type="continuationSeparator" w:id="0">
    <w:p w:rsidR="00425550" w:rsidRDefault="00425550"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Header"/>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0C3AFD"/>
    <w:rsid w:val="000F2329"/>
    <w:rsid w:val="000F5C1B"/>
    <w:rsid w:val="001C1CC8"/>
    <w:rsid w:val="002140C5"/>
    <w:rsid w:val="00240CA6"/>
    <w:rsid w:val="002C2314"/>
    <w:rsid w:val="002F754E"/>
    <w:rsid w:val="00315F86"/>
    <w:rsid w:val="00320B8B"/>
    <w:rsid w:val="0036399B"/>
    <w:rsid w:val="00413695"/>
    <w:rsid w:val="00425550"/>
    <w:rsid w:val="004519CB"/>
    <w:rsid w:val="004D349D"/>
    <w:rsid w:val="005D1988"/>
    <w:rsid w:val="005E706C"/>
    <w:rsid w:val="00614CA2"/>
    <w:rsid w:val="0063021A"/>
    <w:rsid w:val="00660644"/>
    <w:rsid w:val="006C07D5"/>
    <w:rsid w:val="007B095D"/>
    <w:rsid w:val="008553BC"/>
    <w:rsid w:val="0089491D"/>
    <w:rsid w:val="008E1AF5"/>
    <w:rsid w:val="009A4380"/>
    <w:rsid w:val="00BC6372"/>
    <w:rsid w:val="00CB52DD"/>
    <w:rsid w:val="00D07AD1"/>
    <w:rsid w:val="00D24E86"/>
    <w:rsid w:val="00DC11F9"/>
    <w:rsid w:val="00DC2CC4"/>
    <w:rsid w:val="00E72528"/>
    <w:rsid w:val="00E750E4"/>
    <w:rsid w:val="00EA5249"/>
    <w:rsid w:val="00F12701"/>
    <w:rsid w:val="00F51B25"/>
    <w:rsid w:val="00F823AA"/>
    <w:rsid w:val="00FD0582"/>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91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553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553B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553BC"/>
    <w:rPr>
      <w:rFonts w:asciiTheme="majorHAnsi" w:eastAsiaTheme="majorEastAsia" w:hAnsiTheme="majorHAnsi" w:cstheme="majorBidi"/>
      <w:color w:val="2E74B5" w:themeColor="accent1" w:themeShade="BF"/>
      <w:sz w:val="26"/>
      <w:szCs w:val="26"/>
    </w:rPr>
  </w:style>
  <w:style w:type="character" w:styleId="SubtleEmphasis">
    <w:name w:val="Subtle Emphasis"/>
    <w:basedOn w:val="DefaultParagraphFont"/>
    <w:uiPriority w:val="19"/>
    <w:qFormat/>
    <w:rsid w:val="008553BC"/>
    <w:rPr>
      <w:i/>
      <w:iCs/>
      <w:color w:val="404040" w:themeColor="text1" w:themeTint="BF"/>
    </w:rPr>
  </w:style>
  <w:style w:type="paragraph" w:styleId="Header">
    <w:name w:val="header"/>
    <w:basedOn w:val="Normal"/>
    <w:link w:val="HeaderChar"/>
    <w:uiPriority w:val="99"/>
    <w:unhideWhenUsed/>
    <w:rsid w:val="003639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399B"/>
  </w:style>
  <w:style w:type="paragraph" w:styleId="Footer">
    <w:name w:val="footer"/>
    <w:basedOn w:val="Normal"/>
    <w:link w:val="FooterChar"/>
    <w:uiPriority w:val="99"/>
    <w:unhideWhenUsed/>
    <w:rsid w:val="003639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399B"/>
  </w:style>
  <w:style w:type="paragraph" w:styleId="NoSpacing">
    <w:name w:val="No Spacing"/>
    <w:uiPriority w:val="1"/>
    <w:qFormat/>
    <w:rsid w:val="004519CB"/>
    <w:pPr>
      <w:spacing w:after="0" w:line="240" w:lineRule="auto"/>
    </w:pPr>
  </w:style>
  <w:style w:type="paragraph" w:styleId="ListParagraph">
    <w:name w:val="List Paragraph"/>
    <w:basedOn w:val="Normal"/>
    <w:uiPriority w:val="34"/>
    <w:qFormat/>
    <w:rsid w:val="004D349D"/>
    <w:pPr>
      <w:spacing w:after="200" w:line="276" w:lineRule="auto"/>
      <w:ind w:left="720"/>
      <w:contextualSpacing/>
    </w:pPr>
  </w:style>
  <w:style w:type="character" w:styleId="Hyperlink">
    <w:name w:val="Hyperlink"/>
    <w:basedOn w:val="DefaultParagraphFont"/>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mapy.cz/zakladni?x=17.2626465&amp;y=49.5908374&amp;z=17&amp;source=addr&amp;id=9075677&amp;q=17.%20listopadu%20930%2F8%2C%20Olomouc"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hyperlink" Target="https://mapy.cz/zakladni?x=17.2626465&amp;y=49.5908374&amp;z=17&amp;source=addr&amp;id=9075677&amp;q=17.%20listopadu%20930%2F8%2C%20Olomou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574</Words>
  <Characters>3388</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LenkaH</cp:lastModifiedBy>
  <cp:revision>9</cp:revision>
  <dcterms:created xsi:type="dcterms:W3CDTF">2018-11-26T07:22:00Z</dcterms:created>
  <dcterms:modified xsi:type="dcterms:W3CDTF">2018-12-05T14:53:00Z</dcterms:modified>
</cp:coreProperties>
</file>