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E0C" w:rsidRDefault="00F11E0C" w:rsidP="00F11E0C">
      <w:pPr>
        <w:pStyle w:val="Nzev"/>
      </w:pPr>
      <w:r w:rsidRPr="004D349D">
        <w:rPr>
          <w:noProof/>
          <w:lang w:eastAsia="cs-CZ"/>
        </w:rPr>
        <w:drawing>
          <wp:anchor distT="0" distB="0" distL="114300" distR="114300" simplePos="0" relativeHeight="251661312" behindDoc="0" locked="0" layoutInCell="1" allowOverlap="1" wp14:anchorId="25D8A5F2" wp14:editId="0362F402">
            <wp:simplePos x="0" y="0"/>
            <wp:positionH relativeFrom="column">
              <wp:posOffset>236220</wp:posOffset>
            </wp:positionH>
            <wp:positionV relativeFrom="paragraph">
              <wp:posOffset>149225</wp:posOffset>
            </wp:positionV>
            <wp:extent cx="900000" cy="900000"/>
            <wp:effectExtent l="0" t="0" r="0" b="0"/>
            <wp:wrapNone/>
            <wp:docPr id="44" name="Obrázek 44" descr="C:\Users\20036536\Desktop\piktogramy bezbariérovost\Objekt pristupn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20036536\Desktop\piktogramy bezbariérovost\Objekt pristupny.pdf-JPG\P0001.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Light" w:hAnsi="Segoe UI Light"/>
          <w:noProof/>
          <w:lang w:eastAsia="cs-CZ"/>
        </w:rPr>
        <mc:AlternateContent>
          <mc:Choice Requires="wps">
            <w:drawing>
              <wp:anchor distT="0" distB="0" distL="114300" distR="114300" simplePos="0" relativeHeight="251659264" behindDoc="0" locked="0" layoutInCell="1" allowOverlap="1" wp14:anchorId="0637A1F5" wp14:editId="1F4CF472">
                <wp:simplePos x="0" y="0"/>
                <wp:positionH relativeFrom="margin">
                  <wp:align>left</wp:align>
                </wp:positionH>
                <wp:positionV relativeFrom="paragraph">
                  <wp:posOffset>1363345</wp:posOffset>
                </wp:positionV>
                <wp:extent cx="6556375" cy="552450"/>
                <wp:effectExtent l="76200" t="57150" r="92075" b="114300"/>
                <wp:wrapNone/>
                <wp:docPr id="5" name="Zaoblený obdélník 5"/>
                <wp:cNvGraphicFramePr/>
                <a:graphic xmlns:a="http://schemas.openxmlformats.org/drawingml/2006/main">
                  <a:graphicData uri="http://schemas.microsoft.com/office/word/2010/wordprocessingShape">
                    <wps:wsp>
                      <wps:cNvSpPr/>
                      <wps:spPr>
                        <a:xfrm>
                          <a:off x="0" y="0"/>
                          <a:ext cx="6556375" cy="552450"/>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3">
                          <a:schemeClr val="accent5"/>
                        </a:fillRef>
                        <a:effectRef idx="3">
                          <a:schemeClr val="accent5"/>
                        </a:effectRef>
                        <a:fontRef idx="minor">
                          <a:schemeClr val="lt1"/>
                        </a:fontRef>
                      </wps:style>
                      <wps:txbx>
                        <w:txbxContent>
                          <w:p w:rsidR="00F11E0C" w:rsidRPr="00D25C56" w:rsidRDefault="00F11E0C" w:rsidP="00F11E0C">
                            <w:pPr>
                              <w:spacing w:after="0"/>
                              <w:rPr>
                                <w:rFonts w:asciiTheme="majorHAnsi" w:hAnsiTheme="majorHAnsi" w:cstheme="majorHAnsi"/>
                                <w:sz w:val="24"/>
                                <w:szCs w:val="24"/>
                              </w:rPr>
                            </w:pPr>
                            <w:r w:rsidRPr="00D25C56">
                              <w:rPr>
                                <w:rStyle w:val="widget-pane-link"/>
                                <w:rFonts w:asciiTheme="majorHAnsi" w:hAnsiTheme="majorHAnsi" w:cstheme="majorHAnsi"/>
                                <w:sz w:val="24"/>
                                <w:szCs w:val="24"/>
                              </w:rPr>
                              <w:t xml:space="preserve">Fakulta tělesné kultury </w:t>
                            </w:r>
                            <w:r w:rsidRPr="00D25C56">
                              <w:rPr>
                                <w:rFonts w:asciiTheme="majorHAnsi" w:hAnsiTheme="majorHAnsi" w:cstheme="majorHAnsi"/>
                                <w:sz w:val="24"/>
                                <w:szCs w:val="24"/>
                              </w:rPr>
                              <w:t xml:space="preserve">| </w:t>
                            </w:r>
                            <w:r w:rsidRPr="00D25C56">
                              <w:rPr>
                                <w:rStyle w:val="widget-pane-link"/>
                                <w:rFonts w:asciiTheme="majorHAnsi" w:hAnsiTheme="majorHAnsi" w:cstheme="majorHAnsi"/>
                                <w:sz w:val="24"/>
                                <w:szCs w:val="24"/>
                              </w:rPr>
                              <w:t>U Letiště 976/32, 779 00 Olomouc</w:t>
                            </w:r>
                            <w:r w:rsidRPr="00D25C56">
                              <w:rPr>
                                <w:rFonts w:asciiTheme="majorHAnsi" w:hAnsiTheme="majorHAnsi" w:cstheme="majorHAnsi"/>
                                <w:sz w:val="24"/>
                                <w:szCs w:val="24"/>
                              </w:rPr>
                              <w:t>| GPS N 49°35.62598</w:t>
                            </w:r>
                            <w:r w:rsidR="00A92EB6">
                              <w:rPr>
                                <w:rFonts w:asciiTheme="majorHAnsi" w:hAnsiTheme="majorHAnsi" w:cstheme="majorHAnsi"/>
                                <w:sz w:val="24"/>
                                <w:szCs w:val="24"/>
                              </w:rPr>
                              <w:t>′</w:t>
                            </w:r>
                            <w:r w:rsidRPr="00D25C56">
                              <w:rPr>
                                <w:rFonts w:asciiTheme="majorHAnsi" w:hAnsiTheme="majorHAnsi" w:cstheme="majorHAnsi"/>
                                <w:sz w:val="24"/>
                                <w:szCs w:val="24"/>
                              </w:rPr>
                              <w:t>, E 17°12.75905</w:t>
                            </w:r>
                            <w:r w:rsidR="00A92EB6">
                              <w:rPr>
                                <w:rFonts w:asciiTheme="majorHAnsi" w:hAnsiTheme="majorHAnsi" w:cstheme="majorHAnsi"/>
                                <w:sz w:val="24"/>
                                <w:szCs w:val="24"/>
                              </w:rPr>
                              <w:t>′</w:t>
                            </w:r>
                            <w:bookmarkStart w:id="0" w:name="_GoBack"/>
                            <w:bookmarkEnd w:id="0"/>
                          </w:p>
                          <w:p w:rsidR="00F11E0C" w:rsidRPr="00D25C56" w:rsidRDefault="00F11E0C" w:rsidP="00F11E0C">
                            <w:pPr>
                              <w:pStyle w:val="Bezmezer"/>
                              <w:rPr>
                                <w:rFonts w:asciiTheme="majorHAnsi" w:hAnsiTheme="majorHAnsi" w:cstheme="majorHAnsi"/>
                                <w:sz w:val="24"/>
                                <w:szCs w:val="24"/>
                              </w:rPr>
                            </w:pPr>
                            <w:r w:rsidRPr="00D25C56">
                              <w:rPr>
                                <w:rFonts w:asciiTheme="majorHAnsi" w:hAnsiTheme="majorHAnsi" w:cstheme="majorHAnsi"/>
                                <w:sz w:val="24"/>
                                <w:szCs w:val="24"/>
                              </w:rPr>
                              <w:t>tel: +420 585 636 710| www.acbaluo.cz</w:t>
                            </w:r>
                          </w:p>
                          <w:p w:rsidR="00F11E0C" w:rsidRDefault="00F11E0C" w:rsidP="00F11E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637A1F5" id="Zaoblený obdélník 5" o:spid="_x0000_s1026" style="position:absolute;margin-left:0;margin-top:107.35pt;width:516.25pt;height:43.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" fillcolor="#002060" stroked="f">
                <v:shadow on="t" color="black" opacity="20971f" offset="0,2.2pt"/>
                <v:textbox>
                  <w:txbxContent>
                    <w:p w:rsidR="00F11E0C" w:rsidRPr="00D25C56" w:rsidRDefault="00F11E0C" w:rsidP="00F11E0C">
                      <w:pPr>
                        <w:spacing w:after="0"/>
                        <w:rPr>
                          <w:rFonts w:asciiTheme="majorHAnsi" w:hAnsiTheme="majorHAnsi" w:cstheme="majorHAnsi"/>
                          <w:sz w:val="24"/>
                          <w:szCs w:val="24"/>
                        </w:rPr>
                      </w:pPr>
                      <w:r w:rsidRPr="00D25C56">
                        <w:rPr>
                          <w:rStyle w:val="widget-pane-link"/>
                          <w:rFonts w:asciiTheme="majorHAnsi" w:hAnsiTheme="majorHAnsi" w:cstheme="majorHAnsi"/>
                          <w:sz w:val="24"/>
                          <w:szCs w:val="24"/>
                        </w:rPr>
                        <w:t xml:space="preserve">Fakulta tělesné kultury </w:t>
                      </w:r>
                      <w:r w:rsidRPr="00D25C56">
                        <w:rPr>
                          <w:rFonts w:asciiTheme="majorHAnsi" w:hAnsiTheme="majorHAnsi" w:cstheme="majorHAnsi"/>
                          <w:sz w:val="24"/>
                          <w:szCs w:val="24"/>
                        </w:rPr>
                        <w:t xml:space="preserve">| </w:t>
                      </w:r>
                      <w:r w:rsidRPr="00D25C56">
                        <w:rPr>
                          <w:rStyle w:val="widget-pane-link"/>
                          <w:rFonts w:asciiTheme="majorHAnsi" w:hAnsiTheme="majorHAnsi" w:cstheme="majorHAnsi"/>
                          <w:sz w:val="24"/>
                          <w:szCs w:val="24"/>
                        </w:rPr>
                        <w:t>U Letiště 976/32, 779 00 Olomouc</w:t>
                      </w:r>
                      <w:r w:rsidRPr="00D25C56">
                        <w:rPr>
                          <w:rFonts w:asciiTheme="majorHAnsi" w:hAnsiTheme="majorHAnsi" w:cstheme="majorHAnsi"/>
                          <w:sz w:val="24"/>
                          <w:szCs w:val="24"/>
                        </w:rPr>
                        <w:t>| GPS N 49°35.62598</w:t>
                      </w:r>
                      <w:r w:rsidR="00A92EB6">
                        <w:rPr>
                          <w:rFonts w:asciiTheme="majorHAnsi" w:hAnsiTheme="majorHAnsi" w:cstheme="majorHAnsi"/>
                          <w:sz w:val="24"/>
                          <w:szCs w:val="24"/>
                        </w:rPr>
                        <w:t>′</w:t>
                      </w:r>
                      <w:r w:rsidRPr="00D25C56">
                        <w:rPr>
                          <w:rFonts w:asciiTheme="majorHAnsi" w:hAnsiTheme="majorHAnsi" w:cstheme="majorHAnsi"/>
                          <w:sz w:val="24"/>
                          <w:szCs w:val="24"/>
                        </w:rPr>
                        <w:t>, E 17°12.75905</w:t>
                      </w:r>
                      <w:r w:rsidR="00A92EB6">
                        <w:rPr>
                          <w:rFonts w:asciiTheme="majorHAnsi" w:hAnsiTheme="majorHAnsi" w:cstheme="majorHAnsi"/>
                          <w:sz w:val="24"/>
                          <w:szCs w:val="24"/>
                        </w:rPr>
                        <w:t>′</w:t>
                      </w:r>
                      <w:bookmarkStart w:id="1" w:name="_GoBack"/>
                      <w:bookmarkEnd w:id="1"/>
                    </w:p>
                    <w:p w:rsidR="00F11E0C" w:rsidRPr="00D25C56" w:rsidRDefault="00F11E0C" w:rsidP="00F11E0C">
                      <w:pPr>
                        <w:pStyle w:val="Bezmezer"/>
                        <w:rPr>
                          <w:rFonts w:asciiTheme="majorHAnsi" w:hAnsiTheme="majorHAnsi" w:cstheme="majorHAnsi"/>
                          <w:sz w:val="24"/>
                          <w:szCs w:val="24"/>
                        </w:rPr>
                      </w:pPr>
                      <w:r w:rsidRPr="00D25C56">
                        <w:rPr>
                          <w:rFonts w:asciiTheme="majorHAnsi" w:hAnsiTheme="majorHAnsi" w:cstheme="majorHAnsi"/>
                          <w:sz w:val="24"/>
                          <w:szCs w:val="24"/>
                        </w:rPr>
                        <w:t>tel: +420 585 636 710| www.acbaluo.cz</w:t>
                      </w:r>
                    </w:p>
                    <w:p w:rsidR="00F11E0C" w:rsidRDefault="00F11E0C" w:rsidP="00F11E0C">
                      <w:pPr>
                        <w:jc w:val="center"/>
                      </w:pPr>
                    </w:p>
                  </w:txbxContent>
                </v:textbox>
                <w10:wrap anchorx="margin"/>
              </v:roundrect>
            </w:pict>
          </mc:Fallback>
        </mc:AlternateContent>
      </w:r>
      <w:r>
        <w:rPr>
          <w:rFonts w:ascii="Segoe UI Light" w:hAnsi="Segoe UI Light"/>
          <w:noProof/>
          <w:lang w:eastAsia="cs-CZ"/>
        </w:rPr>
        <mc:AlternateContent>
          <mc:Choice Requires="wps">
            <w:drawing>
              <wp:anchor distT="0" distB="0" distL="114300" distR="114300" simplePos="0" relativeHeight="251660288" behindDoc="0" locked="0" layoutInCell="1" allowOverlap="1" wp14:anchorId="664A74FB" wp14:editId="5176AA88">
                <wp:simplePos x="0" y="0"/>
                <wp:positionH relativeFrom="margin">
                  <wp:align>left</wp:align>
                </wp:positionH>
                <wp:positionV relativeFrom="paragraph">
                  <wp:posOffset>57150</wp:posOffset>
                </wp:positionV>
                <wp:extent cx="6556375" cy="1114425"/>
                <wp:effectExtent l="76200" t="57150" r="92075" b="104775"/>
                <wp:wrapThrough wrapText="bothSides">
                  <wp:wrapPolygon edited="0">
                    <wp:start x="439" y="-1108"/>
                    <wp:lineTo x="-251" y="-369"/>
                    <wp:lineTo x="-251" y="21046"/>
                    <wp:lineTo x="126" y="23262"/>
                    <wp:lineTo x="21401" y="23262"/>
                    <wp:lineTo x="21841" y="17723"/>
                    <wp:lineTo x="21841" y="4431"/>
                    <wp:lineTo x="21213" y="-369"/>
                    <wp:lineTo x="21087" y="-1108"/>
                    <wp:lineTo x="439" y="-1108"/>
                  </wp:wrapPolygon>
                </wp:wrapThrough>
                <wp:docPr id="1" name="Zaoblený obdélník 1"/>
                <wp:cNvGraphicFramePr/>
                <a:graphic xmlns:a="http://schemas.openxmlformats.org/drawingml/2006/main">
                  <a:graphicData uri="http://schemas.microsoft.com/office/word/2010/wordprocessingShape">
                    <wps:wsp>
                      <wps:cNvSpPr/>
                      <wps:spPr>
                        <a:xfrm>
                          <a:off x="0" y="0"/>
                          <a:ext cx="6556375" cy="1114425"/>
                        </a:xfrm>
                        <a:prstGeom prst="roundRect">
                          <a:avLst/>
                        </a:prstGeom>
                        <a:solidFill>
                          <a:srgbClr val="00206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5"/>
                        </a:lnRef>
                        <a:fillRef idx="1002">
                          <a:schemeClr val="dk2"/>
                        </a:fillRef>
                        <a:effectRef idx="3">
                          <a:schemeClr val="accent5"/>
                        </a:effectRef>
                        <a:fontRef idx="minor">
                          <a:schemeClr val="lt1"/>
                        </a:fontRef>
                      </wps:style>
                      <wps:txbx>
                        <w:txbxContent>
                          <w:p w:rsidR="00F11E0C" w:rsidRPr="00D25C56" w:rsidRDefault="00F11E0C" w:rsidP="00DE418D">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proofErr w:type="spellStart"/>
                            <w:r w:rsidR="00DE418D">
                              <w:rPr>
                                <w:rFonts w:asciiTheme="majorHAnsi" w:hAnsiTheme="majorHAnsi" w:cstheme="majorHAnsi"/>
                                <w:b/>
                                <w:sz w:val="60"/>
                                <w:szCs w:val="60"/>
                              </w:rPr>
                              <w:t>Baluo</w:t>
                            </w:r>
                            <w:proofErr w:type="spellEnd"/>
                            <w:r w:rsidR="002875D8">
                              <w:rPr>
                                <w:rFonts w:asciiTheme="majorHAnsi" w:hAnsiTheme="majorHAnsi" w:cstheme="majorHAnsi"/>
                                <w:b/>
                                <w:sz w:val="60"/>
                                <w:szCs w:val="60"/>
                              </w:rPr>
                              <w:t xml:space="preserve"> Fitness C</w:t>
                            </w:r>
                            <w:r w:rsidR="00352799">
                              <w:rPr>
                                <w:rFonts w:asciiTheme="majorHAnsi" w:hAnsiTheme="majorHAnsi" w:cstheme="majorHAnsi"/>
                                <w:b/>
                                <w:sz w:val="60"/>
                                <w:szCs w:val="60"/>
                              </w:rPr>
                              <w:t>entrum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64A74FB" id="Zaoblený obdélník 1" o:spid="_x0000_s1027" style="position:absolute;margin-left:0;margin-top:4.5pt;width:516.25pt;height:87.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" fillcolor="#002060" stroked="f">
                <v:shadow on="t" color="black" opacity="20971f" offset="0,2.2pt"/>
                <v:textbox>
                  <w:txbxContent>
                    <w:p w:rsidR="00F11E0C" w:rsidRPr="00D25C56" w:rsidRDefault="00F11E0C" w:rsidP="00DE418D">
                      <w:pPr>
                        <w:pStyle w:val="Bezmezer"/>
                        <w:jc w:val="center"/>
                        <w:rPr>
                          <w:rFonts w:asciiTheme="majorHAnsi" w:hAnsiTheme="majorHAnsi" w:cstheme="majorHAnsi"/>
                          <w:b/>
                          <w:sz w:val="60"/>
                          <w:szCs w:val="60"/>
                        </w:rPr>
                      </w:pPr>
                      <w:r w:rsidRPr="007A6902">
                        <w:rPr>
                          <w:rFonts w:asciiTheme="majorHAnsi" w:hAnsiTheme="majorHAnsi" w:cstheme="majorHAnsi"/>
                          <w:sz w:val="60"/>
                          <w:szCs w:val="60"/>
                        </w:rPr>
                        <w:t xml:space="preserve">     </w:t>
                      </w:r>
                      <w:proofErr w:type="spellStart"/>
                      <w:r w:rsidR="00DE418D">
                        <w:rPr>
                          <w:rFonts w:asciiTheme="majorHAnsi" w:hAnsiTheme="majorHAnsi" w:cstheme="majorHAnsi"/>
                          <w:b/>
                          <w:sz w:val="60"/>
                          <w:szCs w:val="60"/>
                        </w:rPr>
                        <w:t>Baluo</w:t>
                      </w:r>
                      <w:proofErr w:type="spellEnd"/>
                      <w:r w:rsidR="002875D8">
                        <w:rPr>
                          <w:rFonts w:asciiTheme="majorHAnsi" w:hAnsiTheme="majorHAnsi" w:cstheme="majorHAnsi"/>
                          <w:b/>
                          <w:sz w:val="60"/>
                          <w:szCs w:val="60"/>
                        </w:rPr>
                        <w:t xml:space="preserve"> Fitness C</w:t>
                      </w:r>
                      <w:r w:rsidR="00352799">
                        <w:rPr>
                          <w:rFonts w:asciiTheme="majorHAnsi" w:hAnsiTheme="majorHAnsi" w:cstheme="majorHAnsi"/>
                          <w:b/>
                          <w:sz w:val="60"/>
                          <w:szCs w:val="60"/>
                        </w:rPr>
                        <w:t>entrum</w:t>
                      </w:r>
                    </w:p>
                  </w:txbxContent>
                </v:textbox>
                <w10:wrap type="through" anchorx="margin"/>
              </v:roundrect>
            </w:pict>
          </mc:Fallback>
        </mc:AlternateContent>
      </w:r>
    </w:p>
    <w:tbl>
      <w:tblPr>
        <w:tblStyle w:val="Mkatabulky"/>
        <w:tblpPr w:leftFromText="141" w:rightFromText="141" w:vertAnchor="text" w:horzAnchor="margin" w:tblpY="4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
        <w:gridCol w:w="805"/>
        <w:gridCol w:w="805"/>
        <w:gridCol w:w="805"/>
        <w:gridCol w:w="805"/>
        <w:gridCol w:w="805"/>
        <w:gridCol w:w="805"/>
        <w:gridCol w:w="805"/>
        <w:gridCol w:w="805"/>
        <w:gridCol w:w="805"/>
        <w:gridCol w:w="805"/>
        <w:gridCol w:w="805"/>
        <w:gridCol w:w="805"/>
      </w:tblGrid>
      <w:tr w:rsidR="00F11E0C" w:rsidTr="00042F89">
        <w:tc>
          <w:tcPr>
            <w:tcW w:w="806" w:type="dxa"/>
          </w:tcPr>
          <w:p w:rsidR="00F11E0C" w:rsidRDefault="00F11E0C" w:rsidP="00042F89">
            <w:pPr>
              <w:pStyle w:val="Nzev"/>
            </w:pPr>
            <w:r w:rsidRPr="00F12701">
              <w:rPr>
                <w:noProof/>
                <w:lang w:eastAsia="cs-CZ"/>
              </w:rPr>
              <w:drawing>
                <wp:inline distT="0" distB="0" distL="0" distR="0" wp14:anchorId="50790C15" wp14:editId="4ED151F4">
                  <wp:extent cx="432000" cy="432000"/>
                  <wp:effectExtent l="0" t="0" r="6350" b="6350"/>
                  <wp:docPr id="9" name="Obrázek 9" descr="C:\Users\20036536\Desktop\piktogramy bezbariérovost\Obtizny povrc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0036536\Desktop\piktogramy bezbariérovost\Obtizny povrch.pdf-JPG\P0001.jpg"/>
                          <pic:cNvPicPr>
                            <a:picLocks noChangeAspect="1" noChangeArrowheads="1"/>
                          </pic:cNvPicPr>
                        </pic:nvPicPr>
                        <pic:blipFill>
                          <a:blip r:embed="rId8"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4F41CCB0" wp14:editId="2A566DFB">
                  <wp:extent cx="432000" cy="432000"/>
                  <wp:effectExtent l="0" t="0" r="6350" b="6350"/>
                  <wp:docPr id="10" name="Obrázek 10" descr="C:\Users\20036536\Desktop\piktogramy bezbariérovost\Obtizny sklon.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20036536\Desktop\piktogramy bezbariérovost\Obtizny sklon.pdf-JPG\P0001.jpg"/>
                          <pic:cNvPicPr>
                            <a:picLocks noChangeAspect="1" noChangeArrowheads="1"/>
                          </pic:cNvPicPr>
                        </pic:nvPicPr>
                        <pic:blipFill>
                          <a:blip r:embed="rId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50C5FB31" wp14:editId="56426BCE">
                  <wp:extent cx="432000" cy="432000"/>
                  <wp:effectExtent l="0" t="0" r="6350" b="6350"/>
                  <wp:docPr id="6" name="Obrázek 6" descr="C:\Users\20036536\Desktop\piktogramy bezbariérovost\Bezbarierovy vstup hlav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0036536\Desktop\piktogramy bezbariérovost\Bezbarierovy vstup hlavnim vchodem.pdf-JPG\P0001.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4D2E91FB" wp14:editId="0EA3235A">
                  <wp:extent cx="432000" cy="432000"/>
                  <wp:effectExtent l="0" t="0" r="6350" b="6350"/>
                  <wp:docPr id="8" name="Obrázek 8" descr="C:\Users\20036536\Desktop\piktogramy bezbariérovost\Bezbarierovy vstup bocnim vchodem.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0036536\Desktop\piktogramy bezbariérovost\Bezbarierovy vstup bocnim vchodem.pdf-JPG\P0001.jpg"/>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238FED04" wp14:editId="63848A91">
                  <wp:extent cx="432000" cy="432000"/>
                  <wp:effectExtent l="0" t="0" r="6350" b="6350"/>
                  <wp:docPr id="12" name="Obrázek 12" descr="C:\Users\20036536\Desktop\piktogramy bezbariérovost\Scho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0036536\Desktop\piktogramy bezbariérovost\Schody.pdf-JPG\P0001.jp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6EC4CDE4" wp14:editId="0F1B8F47">
                  <wp:extent cx="432000" cy="432000"/>
                  <wp:effectExtent l="0" t="0" r="6350" b="6350"/>
                  <wp:docPr id="14" name="Obrázek 14" descr="C:\Users\20036536\Desktop\piktogramy bezbariérovost\Tocite schodiste.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20036536\Desktop\piktogramy bezbariérovost\Tocite schodiste.pdf-JPG\P0001.jpg"/>
                          <pic:cNvPicPr>
                            <a:picLocks noChangeAspect="1" noChangeArrowheads="1"/>
                          </pic:cNvPicPr>
                        </pic:nvPicPr>
                        <pic:blipFill>
                          <a:blip r:embed="rId13"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2F545C8D" wp14:editId="526F6B2F">
                  <wp:extent cx="432000" cy="432000"/>
                  <wp:effectExtent l="0" t="0" r="6350" b="6350"/>
                  <wp:docPr id="17" name="Obrázek 17" descr="C:\Users\20036536\Desktop\piktogramy bezbariérovost\Vytah.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20036536\Desktop\piktogramy bezbariérovost\Vytah.pdf-JPG\P0001.jpg"/>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176FBB60" wp14:editId="3474086D">
                  <wp:extent cx="432000" cy="432000"/>
                  <wp:effectExtent l="0" t="0" r="6350" b="6350"/>
                  <wp:docPr id="11" name="Obrázek 11" descr="C:\Users\20036536\Desktop\piktogramy bezbariérovost\Plosina, vytah pro osoby s omez schop pohybu.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20036536\Desktop\piktogramy bezbariérovost\Plosina, vytah pro osoby s omez schop pohybu.pdf-JPG\P0001.jpg"/>
                          <pic:cNvPicPr>
                            <a:picLocks noChangeAspect="1" noChangeArrowheads="1"/>
                          </pic:cNvPicPr>
                        </pic:nvPicPr>
                        <pic:blipFill>
                          <a:blip r:embed="rId15"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6273FA10" wp14:editId="164D280F">
                  <wp:extent cx="432000" cy="432000"/>
                  <wp:effectExtent l="0" t="0" r="6350" b="6350"/>
                  <wp:docPr id="7" name="Obrázek 7" descr="C:\Users\20036536\Desktop\piktogramy bezbariérovost\Liziny nebo ramp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20036536\Desktop\piktogramy bezbariérovost\Liziny nebo rampa.pdf-JPG\P0001.jpg"/>
                          <pic:cNvPicPr>
                            <a:picLocks noChangeAspect="1" noChangeArrowheads="1"/>
                          </pic:cNvPicPr>
                        </pic:nvPicPr>
                        <pic:blipFill>
                          <a:blip r:embed="rId16"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29067EAC" wp14:editId="7936614D">
                  <wp:extent cx="432000" cy="432000"/>
                  <wp:effectExtent l="0" t="0" r="6350" b="6350"/>
                  <wp:docPr id="16" name="Obrázek 16" descr="C:\Users\20036536\Desktop\piktogramy bezbariérovost\Uzke dvere nebo prujezdy.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20036536\Desktop\piktogramy bezbariérovost\Uzke dvere nebo prujezdy.pdf-JPG\P0001.jpg"/>
                          <pic:cNvPicPr>
                            <a:picLocks noChangeAspect="1" noChangeArrowheads="1"/>
                          </pic:cNvPicPr>
                        </pic:nvPicPr>
                        <pic:blipFill>
                          <a:blip r:embed="rId17"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36399B">
              <w:rPr>
                <w:noProof/>
                <w:lang w:eastAsia="cs-CZ"/>
              </w:rPr>
              <w:drawing>
                <wp:inline distT="0" distB="0" distL="0" distR="0" wp14:anchorId="363FB87D" wp14:editId="45957471">
                  <wp:extent cx="432000" cy="432000"/>
                  <wp:effectExtent l="0" t="0" r="6350" b="6350"/>
                  <wp:docPr id="4" name="Obrázek 4" descr="C:\Users\20036536\Desktop\piktogramy bezbariérovost\Bezbarierov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036536\Desktop\piktogramy bezbariérovost\Bezbarierova toaleta.pdf-JPG\P0001.jpg"/>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11A0F582" wp14:editId="66F749A0">
                  <wp:extent cx="432000" cy="432000"/>
                  <wp:effectExtent l="0" t="0" r="6350" b="6350"/>
                  <wp:docPr id="15" name="Obrázek 15" descr="C:\Users\20036536\Desktop\piktogramy bezbariérovost\Upravena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20036536\Desktop\piktogramy bezbariérovost\Upravena toaleta.pdf-JPG\P0001.jpg"/>
                          <pic:cNvPicPr>
                            <a:picLocks noChangeAspect="1" noChangeArrowheads="1"/>
                          </pic:cNvPicPr>
                        </pic:nvPicPr>
                        <pic:blipFill>
                          <a:blip r:embed="rId19" cstate="print">
                            <a:duotone>
                              <a:schemeClr val="bg2">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c>
          <w:tcPr>
            <w:tcW w:w="805" w:type="dxa"/>
          </w:tcPr>
          <w:p w:rsidR="00F11E0C" w:rsidRDefault="00F11E0C" w:rsidP="00042F89">
            <w:pPr>
              <w:pStyle w:val="Nzev"/>
            </w:pPr>
            <w:r w:rsidRPr="00F12701">
              <w:rPr>
                <w:noProof/>
                <w:lang w:eastAsia="cs-CZ"/>
              </w:rPr>
              <w:drawing>
                <wp:inline distT="0" distB="0" distL="0" distR="0" wp14:anchorId="37D07151" wp14:editId="5298035F">
                  <wp:extent cx="432000" cy="432000"/>
                  <wp:effectExtent l="0" t="0" r="6350" b="6350"/>
                  <wp:docPr id="13" name="Obrázek 13" descr="C:\Users\20036536\Desktop\piktogramy bezbariérovost\Standardni toaleta.pdf-JPG\P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20036536\Desktop\piktogramy bezbariérovost\Standardni toaleta.pdf-JPG\P0001.jpg"/>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432000" cy="432000"/>
                          </a:xfrm>
                          <a:prstGeom prst="rect">
                            <a:avLst/>
                          </a:prstGeom>
                          <a:noFill/>
                          <a:ln>
                            <a:noFill/>
                          </a:ln>
                        </pic:spPr>
                      </pic:pic>
                    </a:graphicData>
                  </a:graphic>
                </wp:inline>
              </w:drawing>
            </w:r>
          </w:p>
        </w:tc>
      </w:tr>
    </w:tbl>
    <w:p w:rsidR="00F11E0C" w:rsidRDefault="00F11E0C" w:rsidP="00F11E0C">
      <w:pPr>
        <w:spacing w:after="0"/>
        <w:rPr>
          <w:rFonts w:ascii="Segoe UI Light" w:hAnsi="Segoe UI Light"/>
        </w:rPr>
      </w:pPr>
    </w:p>
    <w:p w:rsidR="00F11E0C" w:rsidRPr="00027CFF" w:rsidRDefault="00F11E0C" w:rsidP="00F11E0C">
      <w:pPr>
        <w:pStyle w:val="Nadpis1"/>
        <w:rPr>
          <w:b/>
        </w:rPr>
      </w:pPr>
      <w:r w:rsidRPr="00027CFF">
        <w:rPr>
          <w:b/>
        </w:rPr>
        <w:t xml:space="preserve">INTERIÉR A VSTUP </w:t>
      </w:r>
    </w:p>
    <w:p w:rsidR="00222042" w:rsidRDefault="00F11E0C" w:rsidP="00222042">
      <w:pPr>
        <w:spacing w:after="0"/>
        <w:ind w:firstLine="708"/>
        <w:jc w:val="both"/>
        <w:rPr>
          <w:rFonts w:asciiTheme="majorHAnsi" w:hAnsiTheme="majorHAnsi" w:cstheme="majorHAnsi"/>
          <w:sz w:val="24"/>
          <w:szCs w:val="24"/>
        </w:rPr>
      </w:pPr>
      <w:r w:rsidRPr="00D25C56">
        <w:rPr>
          <w:rFonts w:asciiTheme="majorHAnsi" w:hAnsiTheme="majorHAnsi" w:cstheme="majorHAnsi"/>
          <w:sz w:val="24"/>
          <w:szCs w:val="24"/>
        </w:rPr>
        <w:t xml:space="preserve">Vyhrazená parkovací místa se nachází za budovou AC </w:t>
      </w:r>
      <w:proofErr w:type="spellStart"/>
      <w:r w:rsidRPr="00D25C56">
        <w:rPr>
          <w:rFonts w:asciiTheme="majorHAnsi" w:hAnsiTheme="majorHAnsi" w:cstheme="majorHAnsi"/>
          <w:sz w:val="24"/>
          <w:szCs w:val="24"/>
        </w:rPr>
        <w:t>Baluo</w:t>
      </w:r>
      <w:proofErr w:type="spellEnd"/>
      <w:r w:rsidRPr="00D25C56">
        <w:rPr>
          <w:rFonts w:asciiTheme="majorHAnsi" w:hAnsiTheme="majorHAnsi" w:cstheme="majorHAnsi"/>
          <w:sz w:val="24"/>
          <w:szCs w:val="24"/>
        </w:rPr>
        <w:t xml:space="preserve"> a </w:t>
      </w:r>
      <w:proofErr w:type="spellStart"/>
      <w:r w:rsidRPr="00D25C56">
        <w:rPr>
          <w:rFonts w:asciiTheme="majorHAnsi" w:hAnsiTheme="majorHAnsi" w:cstheme="majorHAnsi"/>
          <w:sz w:val="24"/>
          <w:szCs w:val="24"/>
        </w:rPr>
        <w:t>CKV</w:t>
      </w:r>
      <w:proofErr w:type="spellEnd"/>
      <w:r w:rsidRPr="00D25C56">
        <w:rPr>
          <w:rFonts w:asciiTheme="majorHAnsi" w:hAnsiTheme="majorHAnsi" w:cstheme="majorHAnsi"/>
          <w:sz w:val="24"/>
          <w:szCs w:val="24"/>
        </w:rPr>
        <w:t xml:space="preserve">. Hlavní vstup do budovy je společný se vstupem do </w:t>
      </w:r>
      <w:r>
        <w:rPr>
          <w:rFonts w:asciiTheme="majorHAnsi" w:hAnsiTheme="majorHAnsi" w:cstheme="majorHAnsi"/>
          <w:sz w:val="24"/>
          <w:szCs w:val="24"/>
        </w:rPr>
        <w:t>CKV</w:t>
      </w:r>
      <w:r w:rsidRPr="00D25C56">
        <w:rPr>
          <w:rFonts w:asciiTheme="majorHAnsi" w:hAnsiTheme="majorHAnsi" w:cstheme="majorHAnsi"/>
          <w:sz w:val="24"/>
          <w:szCs w:val="24"/>
        </w:rPr>
        <w:t xml:space="preserve"> a je volně přístupný. Nachází se v horní části kampusu </w:t>
      </w:r>
      <w:proofErr w:type="spellStart"/>
      <w:r w:rsidRPr="00D25C56">
        <w:rPr>
          <w:rFonts w:asciiTheme="majorHAnsi" w:hAnsiTheme="majorHAnsi" w:cstheme="majorHAnsi"/>
          <w:sz w:val="24"/>
          <w:szCs w:val="24"/>
        </w:rPr>
        <w:t>Neředín</w:t>
      </w:r>
      <w:proofErr w:type="spellEnd"/>
      <w:r>
        <w:rPr>
          <w:rFonts w:asciiTheme="majorHAnsi" w:hAnsiTheme="majorHAnsi" w:cstheme="majorHAnsi"/>
          <w:sz w:val="24"/>
          <w:szCs w:val="24"/>
        </w:rPr>
        <w:t>, podélný sklon je 4,</w:t>
      </w:r>
      <w:r w:rsidRPr="00D25C56">
        <w:rPr>
          <w:rFonts w:asciiTheme="majorHAnsi" w:hAnsiTheme="majorHAnsi" w:cstheme="majorHAnsi"/>
          <w:sz w:val="24"/>
          <w:szCs w:val="24"/>
        </w:rPr>
        <w:t>3 %, povrch je tvořen dláž</w:t>
      </w:r>
      <w:r>
        <w:rPr>
          <w:rFonts w:asciiTheme="majorHAnsi" w:hAnsiTheme="majorHAnsi" w:cstheme="majorHAnsi"/>
          <w:sz w:val="24"/>
          <w:szCs w:val="24"/>
        </w:rPr>
        <w:t xml:space="preserve">děním a asfaltem. Hlavní vstup: </w:t>
      </w:r>
      <w:r w:rsidRPr="00D25C56">
        <w:rPr>
          <w:rFonts w:asciiTheme="majorHAnsi" w:hAnsiTheme="majorHAnsi" w:cstheme="majorHAnsi"/>
          <w:sz w:val="24"/>
          <w:szCs w:val="24"/>
        </w:rPr>
        <w:t xml:space="preserve">vchodové jednokřídlé dveře do AC </w:t>
      </w:r>
      <w:proofErr w:type="spellStart"/>
      <w:r w:rsidRPr="00D25C56">
        <w:rPr>
          <w:rFonts w:asciiTheme="majorHAnsi" w:hAnsiTheme="majorHAnsi" w:cstheme="majorHAnsi"/>
          <w:sz w:val="24"/>
          <w:szCs w:val="24"/>
        </w:rPr>
        <w:t>Baluo</w:t>
      </w:r>
      <w:proofErr w:type="spellEnd"/>
      <w:r w:rsidRPr="00D25C56">
        <w:rPr>
          <w:rFonts w:asciiTheme="majorHAnsi" w:hAnsiTheme="majorHAnsi" w:cstheme="majorHAnsi"/>
          <w:sz w:val="24"/>
          <w:szCs w:val="24"/>
        </w:rPr>
        <w:t xml:space="preserve"> mají průjezdnou šířku 115 cm, otvírají se mechanicky a ven. Vedle vchodu se nachází ve výšce 96 cm zvonek s interkomem. Vstupní dveře jsou prosklené s kontrastním značením ve spodní i horní výškové úrovni. Prostor v zádveří i před vstupem je dostatečný. Při vstupu hlavním vchodem je přímo naproti recepce, u recepce je nutné se dát doleva a následně napravo do chodby, která je ukončena prosklenými dveřmi, </w:t>
      </w:r>
      <w:r w:rsidR="00CC39DA">
        <w:rPr>
          <w:rFonts w:asciiTheme="majorHAnsi" w:hAnsiTheme="majorHAnsi" w:cstheme="majorHAnsi"/>
          <w:sz w:val="24"/>
          <w:szCs w:val="24"/>
        </w:rPr>
        <w:t>kterými</w:t>
      </w:r>
      <w:r w:rsidRPr="00D25C56">
        <w:rPr>
          <w:rFonts w:asciiTheme="majorHAnsi" w:hAnsiTheme="majorHAnsi" w:cstheme="majorHAnsi"/>
          <w:sz w:val="24"/>
          <w:szCs w:val="24"/>
        </w:rPr>
        <w:t xml:space="preserve"> se dostaneme do zádveří vedlejšího vchodu.</w:t>
      </w:r>
    </w:p>
    <w:p w:rsidR="00352799" w:rsidRDefault="00352799" w:rsidP="00222042">
      <w:pPr>
        <w:spacing w:after="0"/>
        <w:ind w:firstLine="708"/>
        <w:jc w:val="both"/>
        <w:rPr>
          <w:rFonts w:asciiTheme="majorHAnsi" w:hAnsiTheme="majorHAnsi" w:cstheme="majorHAnsi"/>
          <w:sz w:val="24"/>
        </w:rPr>
      </w:pPr>
      <w:r w:rsidRPr="00222042">
        <w:rPr>
          <w:rFonts w:asciiTheme="majorHAnsi" w:hAnsiTheme="majorHAnsi" w:cstheme="majorHAnsi"/>
          <w:sz w:val="24"/>
        </w:rPr>
        <w:t xml:space="preserve">Po vstupu do AC BALUO se přímo naproti nachází recepce, kde ochotný personál nasměruje návštěvníky centra na vstup do Fitness centra. Pro vstup do Fitness centra je nejdříve nutné projít uzamčenými mechanickými prosklenými dveřmi o šířce 95 cm, které se nacházejí na levé straně nalevo od recepce, a to naproti toaletám, otevírají se ven. Dveře jsou kontrastně značeny jak ve spodní, tak horní výškové úrovni. 27 cm od rohu dveří se ve výšce 150 cm nachází zvonek s interkomem. Plocha za dveřmi i přede dveřmi je dostatečná. Pro odemknutí je nutné mít čip, který vydá personál na recepci a který slouží i ke vstupu do šaten ve stejné části budovy jako fitness centrum. Samotné fitness centrum se nachází v druhém nadzemním podlaží, šatny poté v prvním podlaží. Jednotlivá podlaží jsou spojena výtahem, který se nachází naproti vpravo po vstupu prosklenými dveřmi. Osobní výtah je volně přístupný, spojující 1. – 3. nadzemní podlaží, vždy s dojezdem na hlavních podestách. Nástupní plocha je dostatečná. Šachetní typ dveří má šířku 90 cm, dveře se otevírají automaticky. Ovladače vně výtahu jsou ve výšce 100 cm, označeny jsou </w:t>
      </w:r>
      <w:r w:rsidR="00CC39DA">
        <w:rPr>
          <w:rFonts w:asciiTheme="majorHAnsi" w:hAnsiTheme="majorHAnsi" w:cstheme="majorHAnsi"/>
          <w:sz w:val="24"/>
        </w:rPr>
        <w:t xml:space="preserve">jak </w:t>
      </w:r>
      <w:r w:rsidRPr="00222042">
        <w:rPr>
          <w:rFonts w:asciiTheme="majorHAnsi" w:hAnsiTheme="majorHAnsi" w:cstheme="majorHAnsi"/>
          <w:sz w:val="24"/>
        </w:rPr>
        <w:t>Braillem, tak</w:t>
      </w:r>
      <w:r w:rsidR="00CC39DA">
        <w:rPr>
          <w:rFonts w:asciiTheme="majorHAnsi" w:hAnsiTheme="majorHAnsi" w:cstheme="majorHAnsi"/>
          <w:sz w:val="24"/>
        </w:rPr>
        <w:t xml:space="preserve"> digitálně</w:t>
      </w:r>
      <w:r w:rsidRPr="00222042">
        <w:rPr>
          <w:rFonts w:asciiTheme="majorHAnsi" w:hAnsiTheme="majorHAnsi" w:cstheme="majorHAnsi"/>
          <w:sz w:val="24"/>
        </w:rPr>
        <w:t>. AOM chybí. Klec má šířku 110 cm a hloubku 140 cm, není volně průchozí. Ovladače uvnitř jsou od nejbližšího rohu vzdáleny 68 cm, výška horního tlačítka je 105 cm. Značení je vystouplé, grafické, digitální. Hlášení je akustické i fonetické. Klec je vybavena madlem na čelní stěně, zrcadlem na čelní stěně, kdy spodní hrana je ve výšce 120 cm. Sedátko je funkční ve všech polohách a ovladače jsou v dosahu. Samotné fitness centrum se nachází napravo po výstupu z výtahu. Průjezdná šířka dveří do fitness centra je 96 cm, dveře jsou prosklené s kontrastním značení</w:t>
      </w:r>
      <w:r w:rsidR="00CC39DA">
        <w:rPr>
          <w:rFonts w:asciiTheme="majorHAnsi" w:hAnsiTheme="majorHAnsi" w:cstheme="majorHAnsi"/>
          <w:sz w:val="24"/>
        </w:rPr>
        <w:t>m</w:t>
      </w:r>
      <w:r w:rsidRPr="00222042">
        <w:rPr>
          <w:rFonts w:asciiTheme="majorHAnsi" w:hAnsiTheme="majorHAnsi" w:cstheme="majorHAnsi"/>
          <w:sz w:val="24"/>
        </w:rPr>
        <w:t xml:space="preserve"> v horní i spodní výškové úrovni. Po vstupu naproti se nachází dva stolky a recepce. </w:t>
      </w:r>
      <w:r w:rsidRPr="00222042">
        <w:rPr>
          <w:rFonts w:asciiTheme="majorHAnsi" w:hAnsiTheme="majorHAnsi" w:cstheme="majorHAnsi"/>
          <w:sz w:val="24"/>
        </w:rPr>
        <w:lastRenderedPageBreak/>
        <w:t xml:space="preserve">Nalevo se nacházejí jednotlivé stroje, kdy průjezd mezi nimi je dostatečný. Napravo od vstupu se nacházejí aktivní sály, kde se cvičí zejména </w:t>
      </w:r>
      <w:proofErr w:type="spellStart"/>
      <w:r w:rsidRPr="00222042">
        <w:rPr>
          <w:rFonts w:asciiTheme="majorHAnsi" w:hAnsiTheme="majorHAnsi" w:cstheme="majorHAnsi"/>
          <w:sz w:val="24"/>
        </w:rPr>
        <w:t>TRX</w:t>
      </w:r>
      <w:proofErr w:type="spellEnd"/>
      <w:r w:rsidRPr="00222042">
        <w:rPr>
          <w:rFonts w:asciiTheme="majorHAnsi" w:hAnsiTheme="majorHAnsi" w:cstheme="majorHAnsi"/>
          <w:sz w:val="24"/>
        </w:rPr>
        <w:t xml:space="preserve"> a skupinová cvičení.</w:t>
      </w:r>
    </w:p>
    <w:p w:rsidR="005F0A3F" w:rsidRPr="00222042" w:rsidRDefault="005F0A3F" w:rsidP="00222042">
      <w:pPr>
        <w:spacing w:after="0"/>
        <w:ind w:firstLine="708"/>
        <w:jc w:val="both"/>
        <w:rPr>
          <w:rFonts w:asciiTheme="majorHAnsi" w:hAnsiTheme="majorHAnsi" w:cstheme="majorHAnsi"/>
          <w:sz w:val="24"/>
          <w:szCs w:val="24"/>
        </w:rPr>
      </w:pPr>
    </w:p>
    <w:p w:rsidR="00352799" w:rsidRPr="00222042" w:rsidRDefault="00222042" w:rsidP="00222042">
      <w:pPr>
        <w:pStyle w:val="Nadpis2"/>
        <w:rPr>
          <w:b/>
        </w:rPr>
      </w:pPr>
      <w:r w:rsidRPr="00222042">
        <w:rPr>
          <w:b/>
        </w:rPr>
        <w:t>Šatny</w:t>
      </w:r>
    </w:p>
    <w:p w:rsidR="00352799" w:rsidRPr="00222042" w:rsidRDefault="00352799" w:rsidP="00222042">
      <w:pPr>
        <w:ind w:firstLine="708"/>
        <w:jc w:val="both"/>
        <w:rPr>
          <w:rFonts w:asciiTheme="majorHAnsi" w:hAnsiTheme="majorHAnsi" w:cstheme="majorHAnsi"/>
          <w:sz w:val="24"/>
        </w:rPr>
      </w:pPr>
      <w:r w:rsidRPr="00222042">
        <w:rPr>
          <w:rFonts w:asciiTheme="majorHAnsi" w:hAnsiTheme="majorHAnsi" w:cstheme="majorHAnsi"/>
          <w:sz w:val="24"/>
        </w:rPr>
        <w:t xml:space="preserve">Šatny se nacházejí v prvním nadzemním podlaží ve stejné části budovy AC </w:t>
      </w:r>
      <w:proofErr w:type="spellStart"/>
      <w:r w:rsidRPr="00222042">
        <w:rPr>
          <w:rFonts w:asciiTheme="majorHAnsi" w:hAnsiTheme="majorHAnsi" w:cstheme="majorHAnsi"/>
          <w:sz w:val="24"/>
        </w:rPr>
        <w:t>Baluo</w:t>
      </w:r>
      <w:proofErr w:type="spellEnd"/>
      <w:r w:rsidRPr="00222042">
        <w:rPr>
          <w:rFonts w:asciiTheme="majorHAnsi" w:hAnsiTheme="majorHAnsi" w:cstheme="majorHAnsi"/>
          <w:sz w:val="24"/>
        </w:rPr>
        <w:t xml:space="preserve"> jako Fitness centrum, nalevo od vstupu se nachází pánské šatny, napravo dámské. Pro vstup do šatny je nutné mít výše zmíněný čip. V šatně se nachází několik skříněk, sedátko u skříněk je ve výšce 35 cm, ze sedátka je možné dosáhnout na ramínko ve skříňce. V šatnách se nachází také sprchy, pro vstup slouží dveře o šířce 80 cm, kdy jedna ze sprch (nejvzdálenější) je speciálně upravená, sedátko má ve výšce 80 cm, sklopná o rozměrech 80 </w:t>
      </w:r>
      <w:r w:rsidR="00CC39DA">
        <w:rPr>
          <w:rFonts w:asciiTheme="majorHAnsi" w:hAnsiTheme="majorHAnsi" w:cstheme="majorHAnsi"/>
          <w:sz w:val="24"/>
        </w:rPr>
        <w:t>×</w:t>
      </w:r>
      <w:r w:rsidRPr="00222042">
        <w:rPr>
          <w:rFonts w:asciiTheme="majorHAnsi" w:hAnsiTheme="majorHAnsi" w:cstheme="majorHAnsi"/>
          <w:sz w:val="24"/>
        </w:rPr>
        <w:t xml:space="preserve"> 80 cm. U sprch jsou také uzavíratelné dveře. Samotná sprchová hlava je dostupná ze sedátka.</w:t>
      </w:r>
    </w:p>
    <w:p w:rsidR="00222042" w:rsidRDefault="00222042" w:rsidP="00222042">
      <w:pPr>
        <w:pStyle w:val="Nadpis2"/>
        <w:rPr>
          <w:b/>
        </w:rPr>
      </w:pPr>
    </w:p>
    <w:p w:rsidR="00352799" w:rsidRPr="00222042" w:rsidRDefault="00222042" w:rsidP="00222042">
      <w:pPr>
        <w:pStyle w:val="Nadpis2"/>
        <w:rPr>
          <w:b/>
        </w:rPr>
      </w:pPr>
      <w:r w:rsidRPr="00222042">
        <w:rPr>
          <w:b/>
        </w:rPr>
        <w:t>Upravené WC</w:t>
      </w:r>
    </w:p>
    <w:p w:rsidR="00352799" w:rsidRPr="00222042" w:rsidRDefault="00352799" w:rsidP="00222042">
      <w:pPr>
        <w:ind w:firstLine="708"/>
        <w:rPr>
          <w:rFonts w:asciiTheme="majorHAnsi" w:hAnsiTheme="majorHAnsi" w:cstheme="majorHAnsi"/>
          <w:sz w:val="24"/>
        </w:rPr>
      </w:pPr>
      <w:r w:rsidRPr="00222042">
        <w:rPr>
          <w:rFonts w:asciiTheme="majorHAnsi" w:hAnsiTheme="majorHAnsi" w:cstheme="majorHAnsi"/>
          <w:sz w:val="24"/>
        </w:rPr>
        <w:t>Upravené WC se nachází na chodbě vlevo od recepce ještě před samotnou částí budovy, kde se nachází Fitness i šatny, je tak společné pro celou budovu. Upravené WC se nenachází na podlaží s Fitness centrem, jsou tam pouze klasické toalety. Dveře pro vstup jsou široké 90 cm, otevírají se směrem z kabiny, madlo je uvnitř, dveře jsou označené jako upravené WC. Světlo se spouští automaticky. Kabina je široká 210 cm a hluboká 250 cm. Levý bok mísy je vzdálený od levé stěny 85 cm, pravý od pravé stěny 88 cm. Sedátko je ve výšce 46 cm, odsazení od zadní stěny je 35 cm. Splachování se nachází vzadu ve výšce 105 cm, je mechanické a plně funkční. Levé madlo je pevné o délce 80 cm a ve výšce 80 cm. Pravé madlo je sklopné, o délce 80 cm a výšce 80 cm. Osová vzdálenost madel je 55 cm. Umyvadlo se nachází v kabině napravo, ve výšce 80 cm, baterie je páková ve výšce 86 cm od podlahy. U umyvadla je svislé madlo, spodní část ve výšce 80 cm, horní pak 130 cm. Signalizační tlačítka jsou v kabině dvě, jsou tažná, ve výšce 51 cm.</w:t>
      </w:r>
    </w:p>
    <w:p w:rsidR="00352799" w:rsidRPr="00222042" w:rsidRDefault="00352799" w:rsidP="00352799">
      <w:pPr>
        <w:spacing w:after="0"/>
        <w:ind w:firstLine="708"/>
        <w:jc w:val="both"/>
        <w:rPr>
          <w:rFonts w:asciiTheme="majorHAnsi" w:hAnsiTheme="majorHAnsi" w:cstheme="majorHAnsi"/>
          <w:sz w:val="24"/>
        </w:rPr>
      </w:pPr>
      <w:r w:rsidRPr="00222042">
        <w:rPr>
          <w:rFonts w:asciiTheme="majorHAnsi" w:hAnsiTheme="majorHAnsi" w:cstheme="majorHAnsi"/>
          <w:sz w:val="24"/>
        </w:rPr>
        <w:t>Běžné WC se v objektu nachází, označení Braille chybí.</w:t>
      </w:r>
    </w:p>
    <w:p w:rsidR="00222042" w:rsidRDefault="00222042" w:rsidP="002F754E">
      <w:pPr>
        <w:pStyle w:val="Nadpis1"/>
        <w:rPr>
          <w:b/>
        </w:rPr>
      </w:pPr>
    </w:p>
    <w:p w:rsidR="00222042" w:rsidRDefault="00222042" w:rsidP="00222042"/>
    <w:p w:rsidR="00222042" w:rsidRDefault="00222042" w:rsidP="00222042"/>
    <w:p w:rsidR="00222042" w:rsidRDefault="00222042" w:rsidP="00222042"/>
    <w:p w:rsidR="00222042" w:rsidRDefault="00222042" w:rsidP="00222042"/>
    <w:p w:rsidR="00222042" w:rsidRDefault="00222042" w:rsidP="00222042"/>
    <w:p w:rsidR="00222042" w:rsidRDefault="00222042" w:rsidP="00222042"/>
    <w:p w:rsidR="00222042" w:rsidRDefault="00222042" w:rsidP="00222042"/>
    <w:p w:rsidR="00222042" w:rsidRDefault="00222042" w:rsidP="002F754E">
      <w:pPr>
        <w:pStyle w:val="Nadpis1"/>
        <w:rPr>
          <w:rFonts w:asciiTheme="minorHAnsi" w:eastAsiaTheme="minorHAnsi" w:hAnsiTheme="minorHAnsi" w:cstheme="minorBidi"/>
          <w:color w:val="auto"/>
          <w:sz w:val="22"/>
          <w:szCs w:val="22"/>
        </w:rPr>
      </w:pPr>
    </w:p>
    <w:p w:rsidR="00222042" w:rsidRDefault="00222042" w:rsidP="00222042"/>
    <w:p w:rsidR="00222042" w:rsidRPr="00222042" w:rsidRDefault="00222042" w:rsidP="00222042"/>
    <w:p w:rsidR="002F754E" w:rsidRPr="002F754E" w:rsidRDefault="002F754E" w:rsidP="002F754E">
      <w:pPr>
        <w:pStyle w:val="Nadpis1"/>
        <w:rPr>
          <w:b/>
        </w:rPr>
      </w:pPr>
      <w:r>
        <w:rPr>
          <w:b/>
        </w:rPr>
        <w:lastRenderedPageBreak/>
        <w:t>FOTOGALERIE</w:t>
      </w:r>
    </w:p>
    <w:p w:rsidR="00F11E0C" w:rsidRPr="004C22C8" w:rsidRDefault="00F11E0C" w:rsidP="00F11E0C">
      <w:pPr>
        <w:rPr>
          <w:rFonts w:asciiTheme="majorHAnsi" w:hAnsiTheme="majorHAnsi" w:cstheme="majorHAnsi"/>
          <w:sz w:val="24"/>
          <w:szCs w:val="24"/>
        </w:rPr>
      </w:pPr>
      <w:r w:rsidRPr="00F11E0C">
        <w:rPr>
          <w:rFonts w:asciiTheme="majorHAnsi" w:hAnsiTheme="majorHAnsi" w:cstheme="majorHAnsi"/>
          <w:sz w:val="24"/>
          <w:szCs w:val="24"/>
        </w:rPr>
        <w:t>Obrázek 1.</w:t>
      </w:r>
      <w:r w:rsidRPr="004C22C8">
        <w:rPr>
          <w:rFonts w:asciiTheme="majorHAnsi" w:hAnsiTheme="majorHAnsi" w:cstheme="majorHAnsi"/>
          <w:sz w:val="24"/>
          <w:szCs w:val="24"/>
        </w:rPr>
        <w:t xml:space="preserve"> </w:t>
      </w:r>
      <w:r w:rsidRPr="004C22C8">
        <w:rPr>
          <w:rFonts w:asciiTheme="majorHAnsi" w:hAnsiTheme="majorHAnsi" w:cstheme="majorHAnsi"/>
          <w:sz w:val="24"/>
          <w:szCs w:val="24"/>
        </w:rPr>
        <w:tab/>
      </w:r>
      <w:r w:rsidRPr="00F11E0C">
        <w:rPr>
          <w:rFonts w:asciiTheme="majorHAnsi" w:hAnsiTheme="majorHAnsi" w:cstheme="majorHAnsi"/>
          <w:b/>
          <w:sz w:val="24"/>
          <w:szCs w:val="24"/>
        </w:rPr>
        <w:t>Vyhrazená parkovací stání před budovou</w:t>
      </w:r>
    </w:p>
    <w:p w:rsidR="00F11E0C" w:rsidRPr="004C22C8" w:rsidRDefault="00F11E0C" w:rsidP="00F11E0C">
      <w:pPr>
        <w:rPr>
          <w:rFonts w:asciiTheme="majorHAnsi" w:hAnsiTheme="majorHAnsi" w:cstheme="majorHAnsi"/>
          <w:sz w:val="24"/>
          <w:szCs w:val="24"/>
        </w:rPr>
      </w:pPr>
      <w:r w:rsidRPr="004C22C8">
        <w:rPr>
          <w:rFonts w:asciiTheme="majorHAnsi" w:hAnsiTheme="majorHAnsi" w:cstheme="majorHAnsi"/>
          <w:noProof/>
          <w:sz w:val="24"/>
          <w:szCs w:val="24"/>
          <w:lang w:eastAsia="cs-CZ"/>
        </w:rPr>
        <w:drawing>
          <wp:inline distT="0" distB="0" distL="0" distR="0" wp14:anchorId="0F3D9E8A" wp14:editId="49F7C895">
            <wp:extent cx="3600000" cy="2700199"/>
            <wp:effectExtent l="0" t="0" r="635" b="5080"/>
            <wp:docPr id="22" name="Obrázek 22" descr="Obsah obrázku exteriér, obloha, silnice, budova&#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61.JPG"/>
                    <pic:cNvPicPr/>
                  </pic:nvPicPr>
                  <pic:blipFill>
                    <a:blip r:embed="rId21" cstate="print">
                      <a:extLst>
                        <a:ext uri="{28A0092B-C50C-407E-A947-70E740481C1C}">
                          <a14:useLocalDpi xmlns:a14="http://schemas.microsoft.com/office/drawing/2010/main"/>
                        </a:ext>
                      </a:extLst>
                    </a:blip>
                    <a:stretch>
                      <a:fillRect/>
                    </a:stretch>
                  </pic:blipFill>
                  <pic:spPr>
                    <a:xfrm>
                      <a:off x="0" y="0"/>
                      <a:ext cx="3600000" cy="2700199"/>
                    </a:xfrm>
                    <a:prstGeom prst="rect">
                      <a:avLst/>
                    </a:prstGeom>
                  </pic:spPr>
                </pic:pic>
              </a:graphicData>
            </a:graphic>
          </wp:inline>
        </w:drawing>
      </w:r>
    </w:p>
    <w:p w:rsidR="00F11E0C" w:rsidRPr="004C22C8" w:rsidRDefault="00F11E0C" w:rsidP="00F11E0C">
      <w:pPr>
        <w:rPr>
          <w:rFonts w:asciiTheme="majorHAnsi" w:hAnsiTheme="majorHAnsi" w:cstheme="majorHAnsi"/>
          <w:sz w:val="24"/>
          <w:szCs w:val="24"/>
        </w:rPr>
      </w:pPr>
    </w:p>
    <w:p w:rsidR="00F11E0C" w:rsidRPr="004C22C8" w:rsidRDefault="00F11E0C" w:rsidP="00F11E0C">
      <w:pPr>
        <w:rPr>
          <w:rFonts w:asciiTheme="majorHAnsi" w:hAnsiTheme="majorHAnsi" w:cstheme="majorHAnsi"/>
          <w:sz w:val="24"/>
          <w:szCs w:val="24"/>
        </w:rPr>
      </w:pPr>
      <w:r w:rsidRPr="00F11E0C">
        <w:rPr>
          <w:rFonts w:asciiTheme="majorHAnsi" w:hAnsiTheme="majorHAnsi" w:cstheme="majorHAnsi"/>
          <w:sz w:val="24"/>
          <w:szCs w:val="24"/>
        </w:rPr>
        <w:t>Obrázek 2.</w:t>
      </w:r>
      <w:r w:rsidRPr="004C22C8">
        <w:rPr>
          <w:rFonts w:asciiTheme="majorHAnsi" w:hAnsiTheme="majorHAnsi" w:cstheme="majorHAnsi"/>
          <w:sz w:val="24"/>
          <w:szCs w:val="24"/>
        </w:rPr>
        <w:t xml:space="preserve"> </w:t>
      </w:r>
      <w:r w:rsidRPr="004C22C8">
        <w:rPr>
          <w:rFonts w:asciiTheme="majorHAnsi" w:hAnsiTheme="majorHAnsi" w:cstheme="majorHAnsi"/>
          <w:sz w:val="24"/>
          <w:szCs w:val="24"/>
        </w:rPr>
        <w:tab/>
      </w:r>
      <w:r w:rsidRPr="00F11E0C">
        <w:rPr>
          <w:rFonts w:asciiTheme="majorHAnsi" w:hAnsiTheme="majorHAnsi" w:cstheme="majorHAnsi"/>
          <w:b/>
          <w:sz w:val="24"/>
          <w:szCs w:val="24"/>
        </w:rPr>
        <w:t>Přístup k hlavnímu vstupu do budovy</w:t>
      </w:r>
    </w:p>
    <w:p w:rsidR="00F11E0C" w:rsidRPr="004C22C8" w:rsidRDefault="00F11E0C" w:rsidP="00F11E0C">
      <w:pPr>
        <w:rPr>
          <w:rFonts w:asciiTheme="majorHAnsi" w:hAnsiTheme="majorHAnsi" w:cstheme="majorHAnsi"/>
          <w:sz w:val="24"/>
          <w:szCs w:val="24"/>
        </w:rPr>
      </w:pPr>
      <w:r w:rsidRPr="004C22C8">
        <w:rPr>
          <w:rFonts w:asciiTheme="majorHAnsi" w:hAnsiTheme="majorHAnsi" w:cstheme="majorHAnsi"/>
          <w:noProof/>
          <w:sz w:val="24"/>
          <w:szCs w:val="24"/>
          <w:lang w:eastAsia="cs-CZ"/>
        </w:rPr>
        <w:drawing>
          <wp:inline distT="0" distB="0" distL="0" distR="0" wp14:anchorId="41D6DBAA" wp14:editId="6AB5D2EF">
            <wp:extent cx="2700000" cy="3600000"/>
            <wp:effectExtent l="0" t="0" r="5715" b="635"/>
            <wp:docPr id="24" name="Obrázek 24" descr="Obsah obrázku země, obloha, budova, bruslení&#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181101_120442.jpg"/>
                    <pic:cNvPicPr/>
                  </pic:nvPicPr>
                  <pic:blipFill>
                    <a:blip r:embed="rId22" cstate="print">
                      <a:extLst>
                        <a:ext uri="{28A0092B-C50C-407E-A947-70E740481C1C}">
                          <a14:useLocalDpi xmlns:a14="http://schemas.microsoft.com/office/drawing/2010/main"/>
                        </a:ext>
                      </a:extLst>
                    </a:blip>
                    <a:stretch>
                      <a:fillRect/>
                    </a:stretch>
                  </pic:blipFill>
                  <pic:spPr>
                    <a:xfrm>
                      <a:off x="0" y="0"/>
                      <a:ext cx="2700000" cy="3600000"/>
                    </a:xfrm>
                    <a:prstGeom prst="rect">
                      <a:avLst/>
                    </a:prstGeom>
                  </pic:spPr>
                </pic:pic>
              </a:graphicData>
            </a:graphic>
          </wp:inline>
        </w:drawing>
      </w:r>
    </w:p>
    <w:p w:rsidR="00F11E0C" w:rsidRDefault="00F11E0C" w:rsidP="00F11E0C">
      <w:pPr>
        <w:rPr>
          <w:rFonts w:asciiTheme="majorHAnsi" w:hAnsiTheme="majorHAnsi" w:cstheme="majorHAnsi"/>
          <w:sz w:val="24"/>
          <w:szCs w:val="24"/>
        </w:rPr>
      </w:pPr>
    </w:p>
    <w:p w:rsidR="00222042" w:rsidRPr="004C22C8" w:rsidRDefault="00222042" w:rsidP="00F11E0C">
      <w:pPr>
        <w:rPr>
          <w:rFonts w:asciiTheme="majorHAnsi" w:hAnsiTheme="majorHAnsi" w:cstheme="majorHAnsi"/>
          <w:sz w:val="24"/>
          <w:szCs w:val="24"/>
        </w:rPr>
      </w:pPr>
    </w:p>
    <w:p w:rsidR="00F11E0C" w:rsidRPr="004C22C8" w:rsidRDefault="00F11E0C" w:rsidP="00F11E0C">
      <w:pPr>
        <w:rPr>
          <w:rFonts w:asciiTheme="majorHAnsi" w:hAnsiTheme="majorHAnsi" w:cstheme="majorHAnsi"/>
          <w:sz w:val="24"/>
          <w:szCs w:val="24"/>
        </w:rPr>
      </w:pPr>
      <w:r w:rsidRPr="00F11E0C">
        <w:rPr>
          <w:rFonts w:asciiTheme="majorHAnsi" w:hAnsiTheme="majorHAnsi" w:cstheme="majorHAnsi"/>
          <w:sz w:val="24"/>
          <w:szCs w:val="24"/>
        </w:rPr>
        <w:lastRenderedPageBreak/>
        <w:t>Obrázek 3.</w:t>
      </w:r>
      <w:r w:rsidRPr="004C22C8">
        <w:rPr>
          <w:rFonts w:asciiTheme="majorHAnsi" w:hAnsiTheme="majorHAnsi" w:cstheme="majorHAnsi"/>
          <w:sz w:val="24"/>
          <w:szCs w:val="24"/>
        </w:rPr>
        <w:t xml:space="preserve"> </w:t>
      </w:r>
      <w:r w:rsidRPr="004C22C8">
        <w:rPr>
          <w:rFonts w:asciiTheme="majorHAnsi" w:hAnsiTheme="majorHAnsi" w:cstheme="majorHAnsi"/>
          <w:sz w:val="24"/>
          <w:szCs w:val="24"/>
        </w:rPr>
        <w:tab/>
      </w:r>
      <w:r w:rsidRPr="00F11E0C">
        <w:rPr>
          <w:rFonts w:asciiTheme="majorHAnsi" w:hAnsiTheme="majorHAnsi" w:cstheme="majorHAnsi"/>
          <w:b/>
          <w:sz w:val="24"/>
          <w:szCs w:val="24"/>
        </w:rPr>
        <w:t>Hlavní vstup do budovy</w:t>
      </w:r>
    </w:p>
    <w:p w:rsidR="00F11E0C" w:rsidRPr="004C22C8" w:rsidRDefault="00F11E0C" w:rsidP="00F11E0C">
      <w:pPr>
        <w:rPr>
          <w:rFonts w:asciiTheme="majorHAnsi" w:hAnsiTheme="majorHAnsi" w:cstheme="majorHAnsi"/>
          <w:sz w:val="24"/>
          <w:szCs w:val="24"/>
        </w:rPr>
      </w:pPr>
      <w:r w:rsidRPr="004C22C8">
        <w:rPr>
          <w:rFonts w:asciiTheme="majorHAnsi" w:hAnsiTheme="majorHAnsi" w:cstheme="majorHAnsi"/>
          <w:noProof/>
          <w:sz w:val="24"/>
          <w:szCs w:val="24"/>
          <w:lang w:eastAsia="cs-CZ"/>
        </w:rPr>
        <w:drawing>
          <wp:inline distT="0" distB="0" distL="0" distR="0" wp14:anchorId="5C6A1448" wp14:editId="6C98F8DA">
            <wp:extent cx="2699795" cy="3600000"/>
            <wp:effectExtent l="0" t="0" r="5715" b="635"/>
            <wp:docPr id="23" name="Obrázek 23" descr="Obsah obrázku budova, exteriér, země&#10;&#10;&#10;&#10;Popis se vygeneroval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181101_120319.jpg"/>
                    <pic:cNvPicPr/>
                  </pic:nvPicPr>
                  <pic:blipFill>
                    <a:blip r:embed="rId23" cstate="print">
                      <a:extLst>
                        <a:ext uri="{28A0092B-C50C-407E-A947-70E740481C1C}">
                          <a14:useLocalDpi xmlns:a14="http://schemas.microsoft.com/office/drawing/2010/main"/>
                        </a:ext>
                      </a:extLst>
                    </a:blip>
                    <a:stretch>
                      <a:fillRect/>
                    </a:stretch>
                  </pic:blipFill>
                  <pic:spPr>
                    <a:xfrm>
                      <a:off x="0" y="0"/>
                      <a:ext cx="2699795" cy="3600000"/>
                    </a:xfrm>
                    <a:prstGeom prst="rect">
                      <a:avLst/>
                    </a:prstGeom>
                  </pic:spPr>
                </pic:pic>
              </a:graphicData>
            </a:graphic>
          </wp:inline>
        </w:drawing>
      </w:r>
    </w:p>
    <w:p w:rsidR="002F754E" w:rsidRDefault="002F754E" w:rsidP="002F754E">
      <w:pPr>
        <w:spacing w:after="0"/>
        <w:jc w:val="both"/>
        <w:rPr>
          <w:rFonts w:asciiTheme="majorHAnsi" w:hAnsiTheme="majorHAnsi"/>
          <w:sz w:val="24"/>
        </w:rPr>
      </w:pPr>
    </w:p>
    <w:p w:rsidR="00906F94" w:rsidRDefault="00F11E0C" w:rsidP="00222042">
      <w:pPr>
        <w:spacing w:after="0"/>
        <w:jc w:val="both"/>
        <w:rPr>
          <w:rFonts w:asciiTheme="majorHAnsi" w:hAnsiTheme="majorHAnsi"/>
          <w:sz w:val="24"/>
        </w:rPr>
      </w:pPr>
      <w:r>
        <w:rPr>
          <w:rFonts w:asciiTheme="majorHAnsi" w:hAnsiTheme="majorHAnsi"/>
          <w:sz w:val="24"/>
        </w:rPr>
        <w:t xml:space="preserve">Obrázek 4. </w:t>
      </w:r>
      <w:r>
        <w:rPr>
          <w:rFonts w:asciiTheme="majorHAnsi" w:hAnsiTheme="majorHAnsi"/>
          <w:sz w:val="24"/>
        </w:rPr>
        <w:tab/>
      </w:r>
      <w:r w:rsidR="00222042" w:rsidRPr="00222042">
        <w:rPr>
          <w:rFonts w:asciiTheme="majorHAnsi" w:hAnsiTheme="majorHAnsi"/>
          <w:b/>
          <w:sz w:val="24"/>
        </w:rPr>
        <w:t xml:space="preserve">Vstup do části s Fitness </w:t>
      </w:r>
      <w:r w:rsidR="002875D8">
        <w:rPr>
          <w:rFonts w:asciiTheme="majorHAnsi" w:hAnsiTheme="majorHAnsi"/>
          <w:b/>
          <w:sz w:val="24"/>
        </w:rPr>
        <w:t>C</w:t>
      </w:r>
      <w:r w:rsidR="00222042" w:rsidRPr="00222042">
        <w:rPr>
          <w:rFonts w:asciiTheme="majorHAnsi" w:hAnsiTheme="majorHAnsi"/>
          <w:b/>
          <w:sz w:val="24"/>
        </w:rPr>
        <w:t>entrem</w:t>
      </w:r>
    </w:p>
    <w:p w:rsidR="00222042" w:rsidRDefault="00222042" w:rsidP="00222042">
      <w:pPr>
        <w:spacing w:after="0"/>
        <w:jc w:val="both"/>
        <w:rPr>
          <w:rFonts w:asciiTheme="majorHAnsi" w:hAnsiTheme="majorHAnsi"/>
          <w:b/>
          <w:sz w:val="24"/>
        </w:rPr>
      </w:pPr>
      <w:r>
        <w:rPr>
          <w:rFonts w:ascii="Times New Roman" w:hAnsi="Times New Roman" w:cs="Times New Roman"/>
          <w:b/>
          <w:noProof/>
          <w:lang w:eastAsia="cs-CZ"/>
        </w:rPr>
        <w:drawing>
          <wp:inline distT="0" distB="0" distL="0" distR="0" wp14:anchorId="02E68248" wp14:editId="6020C019">
            <wp:extent cx="3600000" cy="2699745"/>
            <wp:effectExtent l="0" t="6985"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0599.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3600000" cy="2699745"/>
                    </a:xfrm>
                    <a:prstGeom prst="rect">
                      <a:avLst/>
                    </a:prstGeom>
                  </pic:spPr>
                </pic:pic>
              </a:graphicData>
            </a:graphic>
          </wp:inline>
        </w:drawing>
      </w:r>
    </w:p>
    <w:p w:rsidR="00222042" w:rsidRDefault="00222042" w:rsidP="00222042">
      <w:pPr>
        <w:spacing w:after="0"/>
        <w:jc w:val="both"/>
        <w:rPr>
          <w:rFonts w:asciiTheme="majorHAnsi" w:hAnsiTheme="majorHAnsi"/>
          <w:b/>
          <w:sz w:val="24"/>
        </w:rPr>
      </w:pPr>
    </w:p>
    <w:p w:rsidR="00222042" w:rsidRDefault="00222042" w:rsidP="00222042">
      <w:pPr>
        <w:spacing w:after="0"/>
        <w:jc w:val="both"/>
        <w:rPr>
          <w:rFonts w:asciiTheme="majorHAnsi" w:hAnsiTheme="majorHAnsi"/>
          <w:b/>
          <w:sz w:val="24"/>
        </w:rPr>
      </w:pPr>
      <w:r w:rsidRPr="00222042">
        <w:rPr>
          <w:rFonts w:asciiTheme="majorHAnsi" w:hAnsiTheme="majorHAnsi"/>
          <w:sz w:val="24"/>
        </w:rPr>
        <w:lastRenderedPageBreak/>
        <w:t>Obrázek 5.</w:t>
      </w:r>
      <w:r>
        <w:rPr>
          <w:rFonts w:asciiTheme="majorHAnsi" w:hAnsiTheme="majorHAnsi"/>
          <w:b/>
          <w:sz w:val="24"/>
        </w:rPr>
        <w:t xml:space="preserve"> </w:t>
      </w:r>
      <w:r>
        <w:rPr>
          <w:rFonts w:asciiTheme="majorHAnsi" w:hAnsiTheme="majorHAnsi"/>
          <w:b/>
          <w:sz w:val="24"/>
        </w:rPr>
        <w:tab/>
        <w:t>Výtah</w:t>
      </w:r>
    </w:p>
    <w:p w:rsidR="00222042" w:rsidRDefault="00222042" w:rsidP="00222042">
      <w:pPr>
        <w:spacing w:after="0"/>
        <w:jc w:val="both"/>
        <w:rPr>
          <w:rFonts w:asciiTheme="majorHAnsi" w:hAnsiTheme="majorHAnsi"/>
          <w:b/>
          <w:sz w:val="24"/>
        </w:rPr>
      </w:pPr>
      <w:r>
        <w:rPr>
          <w:rFonts w:ascii="Times New Roman" w:hAnsi="Times New Roman" w:cs="Times New Roman"/>
          <w:b/>
          <w:noProof/>
          <w:lang w:eastAsia="cs-CZ"/>
        </w:rPr>
        <w:drawing>
          <wp:inline distT="0" distB="0" distL="0" distR="0">
            <wp:extent cx="3600000" cy="2700000"/>
            <wp:effectExtent l="0" t="6985"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583.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906F94" w:rsidRDefault="00906F94"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t>Obrázek 6.</w:t>
      </w:r>
      <w:r>
        <w:rPr>
          <w:rFonts w:asciiTheme="majorHAnsi" w:hAnsiTheme="majorHAnsi"/>
          <w:b/>
          <w:sz w:val="24"/>
        </w:rPr>
        <w:tab/>
        <w:t>Interiér výtahu</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1267CFE5" wp14:editId="339F3FE9">
            <wp:extent cx="3600000" cy="2700000"/>
            <wp:effectExtent l="0" t="6985"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_0593.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lastRenderedPageBreak/>
        <w:t>Obrázek 7.</w:t>
      </w:r>
      <w:r>
        <w:rPr>
          <w:rFonts w:asciiTheme="majorHAnsi" w:hAnsiTheme="majorHAnsi"/>
          <w:b/>
          <w:sz w:val="24"/>
        </w:rPr>
        <w:t xml:space="preserve"> </w:t>
      </w:r>
      <w:r>
        <w:rPr>
          <w:rFonts w:asciiTheme="majorHAnsi" w:hAnsiTheme="majorHAnsi"/>
          <w:b/>
          <w:sz w:val="24"/>
        </w:rPr>
        <w:tab/>
        <w:t>Přístup k upravené toaletě</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0C826053" wp14:editId="00B5F8C5">
            <wp:extent cx="3600000" cy="2700000"/>
            <wp:effectExtent l="0" t="6985"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_0624.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t>Obrázek 8.</w:t>
      </w:r>
      <w:r>
        <w:rPr>
          <w:rFonts w:asciiTheme="majorHAnsi" w:hAnsiTheme="majorHAnsi"/>
          <w:b/>
          <w:sz w:val="24"/>
        </w:rPr>
        <w:t xml:space="preserve"> </w:t>
      </w:r>
      <w:r>
        <w:rPr>
          <w:rFonts w:asciiTheme="majorHAnsi" w:hAnsiTheme="majorHAnsi"/>
          <w:b/>
          <w:sz w:val="24"/>
        </w:rPr>
        <w:tab/>
        <w:t>Upravená toaleta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00FF22E2" wp14:editId="56E9DA6B">
            <wp:extent cx="3600000" cy="2700000"/>
            <wp:effectExtent l="0" t="6985"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621.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lastRenderedPageBreak/>
        <w:t>Obrázek 9.</w:t>
      </w:r>
      <w:r>
        <w:rPr>
          <w:rFonts w:asciiTheme="majorHAnsi" w:hAnsiTheme="majorHAnsi"/>
          <w:b/>
          <w:sz w:val="24"/>
        </w:rPr>
        <w:t xml:space="preserve"> </w:t>
      </w:r>
      <w:r>
        <w:rPr>
          <w:rFonts w:asciiTheme="majorHAnsi" w:hAnsiTheme="majorHAnsi"/>
          <w:b/>
          <w:sz w:val="24"/>
        </w:rPr>
        <w:tab/>
        <w:t>Pohled na umyvadlo – upravená toaleta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723A8345" wp14:editId="49CAD04C">
            <wp:extent cx="3600000" cy="2700000"/>
            <wp:effectExtent l="0" t="6985"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0619.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t>Obrázek 10.</w:t>
      </w:r>
      <w:r>
        <w:rPr>
          <w:rFonts w:asciiTheme="majorHAnsi" w:hAnsiTheme="majorHAnsi"/>
          <w:b/>
          <w:sz w:val="24"/>
        </w:rPr>
        <w:t xml:space="preserve"> </w:t>
      </w:r>
      <w:r>
        <w:rPr>
          <w:rFonts w:asciiTheme="majorHAnsi" w:hAnsiTheme="majorHAnsi"/>
          <w:b/>
          <w:sz w:val="24"/>
        </w:rPr>
        <w:tab/>
        <w:t>Šatny v 1. NP</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3731E3BC" wp14:editId="0FFA64A3">
            <wp:extent cx="3600000" cy="2700000"/>
            <wp:effectExtent l="0" t="6985"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0602.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lastRenderedPageBreak/>
        <w:t>Obrázek 11.</w:t>
      </w:r>
      <w:r>
        <w:rPr>
          <w:rFonts w:asciiTheme="majorHAnsi" w:hAnsiTheme="majorHAnsi"/>
          <w:b/>
          <w:sz w:val="24"/>
        </w:rPr>
        <w:t xml:space="preserve"> </w:t>
      </w:r>
      <w:r>
        <w:rPr>
          <w:rFonts w:asciiTheme="majorHAnsi" w:hAnsiTheme="majorHAnsi"/>
          <w:b/>
          <w:sz w:val="24"/>
        </w:rPr>
        <w:tab/>
        <w:t>Sprcha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693392FA" wp14:editId="7A9A739C">
            <wp:extent cx="3600000" cy="2700000"/>
            <wp:effectExtent l="0" t="6985"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0606.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t>Obrázek 12.</w:t>
      </w:r>
      <w:r>
        <w:rPr>
          <w:rFonts w:asciiTheme="majorHAnsi" w:hAnsiTheme="majorHAnsi"/>
          <w:b/>
          <w:sz w:val="24"/>
        </w:rPr>
        <w:t xml:space="preserve"> </w:t>
      </w:r>
      <w:r>
        <w:rPr>
          <w:rFonts w:asciiTheme="majorHAnsi" w:hAnsiTheme="majorHAnsi"/>
          <w:b/>
          <w:sz w:val="24"/>
        </w:rPr>
        <w:tab/>
        <w:t>Umývárna – pohled na umyvadla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27A68465" wp14:editId="3A31E657">
            <wp:extent cx="3600000" cy="2700000"/>
            <wp:effectExtent l="0" t="6985"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0605.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lastRenderedPageBreak/>
        <w:t>Obrázek 13.</w:t>
      </w:r>
      <w:r w:rsidR="002875D8">
        <w:rPr>
          <w:rFonts w:asciiTheme="majorHAnsi" w:hAnsiTheme="majorHAnsi"/>
          <w:b/>
          <w:sz w:val="24"/>
        </w:rPr>
        <w:t xml:space="preserve"> </w:t>
      </w:r>
      <w:r w:rsidR="002875D8">
        <w:rPr>
          <w:rFonts w:asciiTheme="majorHAnsi" w:hAnsiTheme="majorHAnsi"/>
          <w:b/>
          <w:sz w:val="24"/>
        </w:rPr>
        <w:tab/>
        <w:t>Vstup do Fitness C</w:t>
      </w:r>
      <w:r>
        <w:rPr>
          <w:rFonts w:asciiTheme="majorHAnsi" w:hAnsiTheme="majorHAnsi"/>
          <w:b/>
          <w:sz w:val="24"/>
        </w:rPr>
        <w:t>entra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5C9E92AE" wp14:editId="4A6DFB8C">
            <wp:extent cx="3600000" cy="2700000"/>
            <wp:effectExtent l="0" t="6985"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0565.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t>Obrázek 14.</w:t>
      </w:r>
      <w:r w:rsidR="002875D8">
        <w:rPr>
          <w:rFonts w:asciiTheme="majorHAnsi" w:hAnsiTheme="majorHAnsi"/>
          <w:b/>
          <w:sz w:val="24"/>
        </w:rPr>
        <w:t xml:space="preserve"> </w:t>
      </w:r>
      <w:r w:rsidR="002875D8">
        <w:rPr>
          <w:rFonts w:asciiTheme="majorHAnsi" w:hAnsiTheme="majorHAnsi"/>
          <w:b/>
          <w:sz w:val="24"/>
        </w:rPr>
        <w:tab/>
        <w:t>Interiér Fitness C</w:t>
      </w:r>
      <w:r>
        <w:rPr>
          <w:rFonts w:asciiTheme="majorHAnsi" w:hAnsiTheme="majorHAnsi"/>
          <w:b/>
          <w:sz w:val="24"/>
        </w:rPr>
        <w:t>entra</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34EF0319" wp14:editId="50569552">
            <wp:extent cx="3600000" cy="2700199"/>
            <wp:effectExtent l="0" t="0" r="635" b="508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056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00000" cy="2700199"/>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lastRenderedPageBreak/>
        <w:t>Obrázek 15.</w:t>
      </w:r>
      <w:r>
        <w:rPr>
          <w:rFonts w:asciiTheme="majorHAnsi" w:hAnsiTheme="majorHAnsi"/>
          <w:b/>
          <w:sz w:val="24"/>
        </w:rPr>
        <w:t xml:space="preserve"> </w:t>
      </w:r>
      <w:r>
        <w:rPr>
          <w:rFonts w:asciiTheme="majorHAnsi" w:hAnsiTheme="majorHAnsi"/>
          <w:b/>
          <w:sz w:val="24"/>
        </w:rPr>
        <w:tab/>
        <w:t>Pohled na bar</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1DFFD33B" wp14:editId="7A573A5F">
            <wp:extent cx="3600000" cy="2700000"/>
            <wp:effectExtent l="0" t="6985"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0568.JPG"/>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r w:rsidRPr="00222042">
        <w:rPr>
          <w:rFonts w:asciiTheme="majorHAnsi" w:hAnsiTheme="majorHAnsi"/>
          <w:sz w:val="24"/>
        </w:rPr>
        <w:t>Obrázek 16.</w:t>
      </w:r>
      <w:r>
        <w:rPr>
          <w:rFonts w:asciiTheme="majorHAnsi" w:hAnsiTheme="majorHAnsi"/>
          <w:b/>
          <w:sz w:val="24"/>
        </w:rPr>
        <w:t xml:space="preserve"> </w:t>
      </w:r>
      <w:r>
        <w:rPr>
          <w:rFonts w:asciiTheme="majorHAnsi" w:hAnsiTheme="majorHAnsi"/>
          <w:b/>
          <w:sz w:val="24"/>
        </w:rPr>
        <w:tab/>
        <w:t>Funkční sál</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5C9C8402" wp14:editId="7B812760">
            <wp:extent cx="3600000" cy="2700000"/>
            <wp:effectExtent l="0" t="6985"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0571.JPG"/>
                    <pic:cNvPicPr/>
                  </pic:nvPicPr>
                  <pic:blipFill>
                    <a:blip r:embed="rId36" cstate="print">
                      <a:extLst>
                        <a:ext uri="{28A0092B-C50C-407E-A947-70E740481C1C}">
                          <a14:useLocalDpi xmlns:a14="http://schemas.microsoft.com/office/drawing/2010/main" val="0"/>
                        </a:ext>
                      </a:extLst>
                    </a:blip>
                    <a:stretch>
                      <a:fillRect/>
                    </a:stretch>
                  </pic:blipFill>
                  <pic:spPr>
                    <a:xfrm rot="5400000">
                      <a:off x="0" y="0"/>
                      <a:ext cx="3600000" cy="2700000"/>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lastRenderedPageBreak/>
        <w:t>Obrázek 17.</w:t>
      </w:r>
      <w:r>
        <w:rPr>
          <w:rFonts w:asciiTheme="majorHAnsi" w:hAnsiTheme="majorHAnsi"/>
          <w:b/>
          <w:sz w:val="24"/>
        </w:rPr>
        <w:t xml:space="preserve"> </w:t>
      </w:r>
      <w:r>
        <w:rPr>
          <w:rFonts w:asciiTheme="majorHAnsi" w:hAnsiTheme="majorHAnsi"/>
          <w:b/>
          <w:sz w:val="24"/>
        </w:rPr>
        <w:tab/>
        <w:t>Funkční sál II</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01F37AFB" wp14:editId="74C19C10">
            <wp:extent cx="4799646" cy="3600000"/>
            <wp:effectExtent l="0" t="0" r="1270" b="63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057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99646" cy="3600000"/>
                    </a:xfrm>
                    <a:prstGeom prst="rect">
                      <a:avLst/>
                    </a:prstGeom>
                  </pic:spPr>
                </pic:pic>
              </a:graphicData>
            </a:graphic>
          </wp:inline>
        </w:drawing>
      </w:r>
    </w:p>
    <w:p w:rsidR="00222042" w:rsidRDefault="00222042" w:rsidP="0089491D">
      <w:pPr>
        <w:rPr>
          <w:rFonts w:asciiTheme="majorHAnsi" w:hAnsiTheme="majorHAnsi"/>
          <w:b/>
          <w:sz w:val="24"/>
        </w:rPr>
      </w:pPr>
    </w:p>
    <w:p w:rsidR="00222042" w:rsidRDefault="00222042" w:rsidP="0089491D">
      <w:pPr>
        <w:rPr>
          <w:rFonts w:asciiTheme="majorHAnsi" w:hAnsiTheme="majorHAnsi"/>
          <w:b/>
          <w:sz w:val="24"/>
        </w:rPr>
      </w:pPr>
      <w:r w:rsidRPr="00222042">
        <w:rPr>
          <w:rFonts w:asciiTheme="majorHAnsi" w:hAnsiTheme="majorHAnsi"/>
          <w:sz w:val="24"/>
        </w:rPr>
        <w:t>Obrázek 18.</w:t>
      </w:r>
      <w:r>
        <w:rPr>
          <w:rFonts w:asciiTheme="majorHAnsi" w:hAnsiTheme="majorHAnsi"/>
          <w:b/>
          <w:sz w:val="24"/>
        </w:rPr>
        <w:t xml:space="preserve"> </w:t>
      </w:r>
      <w:r>
        <w:rPr>
          <w:rFonts w:asciiTheme="majorHAnsi" w:hAnsiTheme="majorHAnsi"/>
          <w:b/>
          <w:sz w:val="24"/>
        </w:rPr>
        <w:tab/>
        <w:t>Informační cedule</w:t>
      </w:r>
    </w:p>
    <w:p w:rsidR="00222042" w:rsidRDefault="00222042" w:rsidP="0089491D">
      <w:pPr>
        <w:rPr>
          <w:rFonts w:asciiTheme="majorHAnsi" w:hAnsiTheme="majorHAnsi"/>
          <w:b/>
          <w:sz w:val="24"/>
        </w:rPr>
      </w:pPr>
      <w:r>
        <w:rPr>
          <w:rFonts w:ascii="Times New Roman" w:hAnsi="Times New Roman" w:cs="Times New Roman"/>
          <w:b/>
          <w:noProof/>
          <w:lang w:eastAsia="cs-CZ"/>
        </w:rPr>
        <w:drawing>
          <wp:inline distT="0" distB="0" distL="0" distR="0" wp14:anchorId="438E373A" wp14:editId="41E97786">
            <wp:extent cx="4799646" cy="3600000"/>
            <wp:effectExtent l="0" t="0" r="1270" b="635"/>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0567.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799646" cy="3600000"/>
                    </a:xfrm>
                    <a:prstGeom prst="rect">
                      <a:avLst/>
                    </a:prstGeom>
                  </pic:spPr>
                </pic:pic>
              </a:graphicData>
            </a:graphic>
          </wp:inline>
        </w:drawing>
      </w:r>
    </w:p>
    <w:sectPr w:rsidR="00222042" w:rsidSect="0036399B">
      <w:headerReference w:type="default" r:id="rId39"/>
      <w:footerReference w:type="default" r:id="rId4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0F15" w:rsidRDefault="004A0F15" w:rsidP="0036399B">
      <w:pPr>
        <w:spacing w:after="0" w:line="240" w:lineRule="auto"/>
      </w:pPr>
      <w:r>
        <w:separator/>
      </w:r>
    </w:p>
  </w:endnote>
  <w:endnote w:type="continuationSeparator" w:id="0">
    <w:p w:rsidR="004A0F15" w:rsidRDefault="004A0F15" w:rsidP="00363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Light">
    <w:panose1 w:val="020B0502040204020203"/>
    <w:charset w:val="EE"/>
    <w:family w:val="swiss"/>
    <w:pitch w:val="variable"/>
    <w:sig w:usb0="E00002FF" w:usb1="4000A47B"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pat"/>
    </w:pPr>
    <w:r w:rsidRPr="0036399B">
      <w:t xml:space="preserve">Univerzita Palackého v Olomouci | Křížkovského </w:t>
    </w:r>
    <w:r>
      <w:t xml:space="preserve">8 </w:t>
    </w:r>
    <w:r w:rsidRPr="0036399B">
      <w:t>|</w:t>
    </w:r>
    <w:r>
      <w:t>77147 Olomouc</w:t>
    </w:r>
  </w:p>
  <w:p w:rsidR="0036399B" w:rsidRPr="0036399B" w:rsidRDefault="0036399B">
    <w:pPr>
      <w:pStyle w:val="Zpat"/>
    </w:pPr>
    <w:r>
      <w:t>www.upol.cz</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0F15" w:rsidRDefault="004A0F15" w:rsidP="0036399B">
      <w:pPr>
        <w:spacing w:after="0" w:line="240" w:lineRule="auto"/>
      </w:pPr>
      <w:r>
        <w:separator/>
      </w:r>
    </w:p>
  </w:footnote>
  <w:footnote w:type="continuationSeparator" w:id="0">
    <w:p w:rsidR="004A0F15" w:rsidRDefault="004A0F15" w:rsidP="00363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99B" w:rsidRDefault="0036399B">
    <w:pPr>
      <w:pStyle w:val="Zhlav"/>
    </w:pPr>
    <w:r w:rsidRPr="0036399B">
      <w:rPr>
        <w:noProof/>
        <w:lang w:eastAsia="cs-CZ"/>
      </w:rPr>
      <w:drawing>
        <wp:inline distT="0" distB="0" distL="0" distR="0">
          <wp:extent cx="2790825" cy="1190625"/>
          <wp:effectExtent l="0" t="0" r="0" b="0"/>
          <wp:docPr id="2" name="Obrázek 2" descr="C:\Users\20036536\AppData\Local\Temp\Rar$DRa6804.20382\PNG_web\UP_logo_horizont_cerna_c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036536\AppData\Local\Temp\Rar$DRa6804.20382\PNG_web\UP_logo_horizont_cerna_cz.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119062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C96222"/>
    <w:multiLevelType w:val="hybridMultilevel"/>
    <w:tmpl w:val="FBCA19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91D"/>
    <w:rsid w:val="00027CFF"/>
    <w:rsid w:val="00037EB3"/>
    <w:rsid w:val="001C1CC8"/>
    <w:rsid w:val="001F3419"/>
    <w:rsid w:val="002140C5"/>
    <w:rsid w:val="00222042"/>
    <w:rsid w:val="00240CA6"/>
    <w:rsid w:val="002875D8"/>
    <w:rsid w:val="002C2314"/>
    <w:rsid w:val="002F754E"/>
    <w:rsid w:val="00315F86"/>
    <w:rsid w:val="00320B8B"/>
    <w:rsid w:val="00352799"/>
    <w:rsid w:val="0036399B"/>
    <w:rsid w:val="00413695"/>
    <w:rsid w:val="004519CB"/>
    <w:rsid w:val="004A0F15"/>
    <w:rsid w:val="004D349D"/>
    <w:rsid w:val="00595631"/>
    <w:rsid w:val="005D1988"/>
    <w:rsid w:val="005E706C"/>
    <w:rsid w:val="005F0A3F"/>
    <w:rsid w:val="0063021A"/>
    <w:rsid w:val="00660644"/>
    <w:rsid w:val="006C07D5"/>
    <w:rsid w:val="008553BC"/>
    <w:rsid w:val="0089491D"/>
    <w:rsid w:val="00906F94"/>
    <w:rsid w:val="00A06848"/>
    <w:rsid w:val="00A92EB6"/>
    <w:rsid w:val="00BC6372"/>
    <w:rsid w:val="00CB52DD"/>
    <w:rsid w:val="00CC39DA"/>
    <w:rsid w:val="00D07AD1"/>
    <w:rsid w:val="00DC11F9"/>
    <w:rsid w:val="00DC2CC4"/>
    <w:rsid w:val="00DE418D"/>
    <w:rsid w:val="00E750E4"/>
    <w:rsid w:val="00EA4C2E"/>
    <w:rsid w:val="00F11E0C"/>
    <w:rsid w:val="00F12701"/>
    <w:rsid w:val="00F51B25"/>
  </w:rsids>
  <m:mathPr>
    <m:mathFont m:val="Cambria Math"/>
    <m:brkBin m:val="before"/>
    <m:brkBinSub m:val="--"/>
    <m:smallFrac m:val="0"/>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5F39255-0CF8-4A54-B6A1-8FFF2A3F8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uiPriority w:val="9"/>
    <w:qFormat/>
    <w:rsid w:val="008553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ormln"/>
    <w:next w:val="Normln"/>
    <w:link w:val="Nadpis2Char"/>
    <w:uiPriority w:val="9"/>
    <w:unhideWhenUsed/>
    <w:qFormat/>
    <w:rsid w:val="008553B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89491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9491D"/>
    <w:rPr>
      <w:rFonts w:asciiTheme="majorHAnsi" w:eastAsiaTheme="majorEastAsia" w:hAnsiTheme="majorHAnsi" w:cstheme="majorBidi"/>
      <w:spacing w:val="-10"/>
      <w:kern w:val="28"/>
      <w:sz w:val="56"/>
      <w:szCs w:val="56"/>
    </w:rPr>
  </w:style>
  <w:style w:type="table" w:styleId="Mkatabulky">
    <w:name w:val="Table Grid"/>
    <w:basedOn w:val="Normlntabulka"/>
    <w:uiPriority w:val="39"/>
    <w:rsid w:val="008553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8553BC"/>
    <w:rPr>
      <w:rFonts w:asciiTheme="majorHAnsi" w:eastAsiaTheme="majorEastAsia" w:hAnsiTheme="majorHAnsi" w:cstheme="majorBidi"/>
      <w:color w:val="2E74B5" w:themeColor="accent1" w:themeShade="BF"/>
      <w:sz w:val="32"/>
      <w:szCs w:val="32"/>
    </w:rPr>
  </w:style>
  <w:style w:type="character" w:customStyle="1" w:styleId="Nadpis2Char">
    <w:name w:val="Nadpis 2 Char"/>
    <w:basedOn w:val="Standardnpsmoodstavce"/>
    <w:link w:val="Nadpis2"/>
    <w:uiPriority w:val="9"/>
    <w:rsid w:val="008553BC"/>
    <w:rPr>
      <w:rFonts w:asciiTheme="majorHAnsi" w:eastAsiaTheme="majorEastAsia" w:hAnsiTheme="majorHAnsi" w:cstheme="majorBidi"/>
      <w:color w:val="2E74B5" w:themeColor="accent1" w:themeShade="BF"/>
      <w:sz w:val="26"/>
      <w:szCs w:val="26"/>
    </w:rPr>
  </w:style>
  <w:style w:type="character" w:styleId="Zdraznnjemn">
    <w:name w:val="Subtle Emphasis"/>
    <w:basedOn w:val="Standardnpsmoodstavce"/>
    <w:uiPriority w:val="19"/>
    <w:qFormat/>
    <w:rsid w:val="008553BC"/>
    <w:rPr>
      <w:i/>
      <w:iCs/>
      <w:color w:val="404040" w:themeColor="text1" w:themeTint="BF"/>
    </w:rPr>
  </w:style>
  <w:style w:type="paragraph" w:styleId="Zhlav">
    <w:name w:val="header"/>
    <w:basedOn w:val="Normln"/>
    <w:link w:val="ZhlavChar"/>
    <w:uiPriority w:val="99"/>
    <w:unhideWhenUsed/>
    <w:rsid w:val="0036399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6399B"/>
  </w:style>
  <w:style w:type="paragraph" w:styleId="Zpat">
    <w:name w:val="footer"/>
    <w:basedOn w:val="Normln"/>
    <w:link w:val="ZpatChar"/>
    <w:uiPriority w:val="99"/>
    <w:unhideWhenUsed/>
    <w:rsid w:val="0036399B"/>
    <w:pPr>
      <w:tabs>
        <w:tab w:val="center" w:pos="4536"/>
        <w:tab w:val="right" w:pos="9072"/>
      </w:tabs>
      <w:spacing w:after="0" w:line="240" w:lineRule="auto"/>
    </w:pPr>
  </w:style>
  <w:style w:type="character" w:customStyle="1" w:styleId="ZpatChar">
    <w:name w:val="Zápatí Char"/>
    <w:basedOn w:val="Standardnpsmoodstavce"/>
    <w:link w:val="Zpat"/>
    <w:uiPriority w:val="99"/>
    <w:rsid w:val="0036399B"/>
  </w:style>
  <w:style w:type="paragraph" w:styleId="Bezmezer">
    <w:name w:val="No Spacing"/>
    <w:uiPriority w:val="1"/>
    <w:qFormat/>
    <w:rsid w:val="004519CB"/>
    <w:pPr>
      <w:spacing w:after="0" w:line="240" w:lineRule="auto"/>
    </w:pPr>
  </w:style>
  <w:style w:type="paragraph" w:styleId="Odstavecseseznamem">
    <w:name w:val="List Paragraph"/>
    <w:basedOn w:val="Normln"/>
    <w:uiPriority w:val="34"/>
    <w:qFormat/>
    <w:rsid w:val="004D349D"/>
    <w:pPr>
      <w:spacing w:after="200" w:line="276" w:lineRule="auto"/>
      <w:ind w:left="720"/>
      <w:contextualSpacing/>
    </w:pPr>
  </w:style>
  <w:style w:type="character" w:styleId="Hypertextovodkaz">
    <w:name w:val="Hyperlink"/>
    <w:basedOn w:val="Standardnpsmoodstavce"/>
    <w:uiPriority w:val="99"/>
    <w:unhideWhenUsed/>
    <w:rsid w:val="00F51B25"/>
    <w:rPr>
      <w:color w:val="0563C1" w:themeColor="hyperlink"/>
      <w:u w:val="single"/>
    </w:rPr>
  </w:style>
  <w:style w:type="character" w:customStyle="1" w:styleId="widget-pane-link">
    <w:name w:val="widget-pane-link"/>
    <w:basedOn w:val="Standardnpsmoodstavce"/>
    <w:rsid w:val="00F11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65264">
      <w:bodyDiv w:val="1"/>
      <w:marLeft w:val="0"/>
      <w:marRight w:val="0"/>
      <w:marTop w:val="0"/>
      <w:marBottom w:val="0"/>
      <w:divBdr>
        <w:top w:val="none" w:sz="0" w:space="0" w:color="auto"/>
        <w:left w:val="none" w:sz="0" w:space="0" w:color="auto"/>
        <w:bottom w:val="none" w:sz="0" w:space="0" w:color="auto"/>
        <w:right w:val="none" w:sz="0" w:space="0" w:color="auto"/>
      </w:divBdr>
    </w:div>
    <w:div w:id="815757019">
      <w:bodyDiv w:val="1"/>
      <w:marLeft w:val="0"/>
      <w:marRight w:val="0"/>
      <w:marTop w:val="0"/>
      <w:marBottom w:val="0"/>
      <w:divBdr>
        <w:top w:val="none" w:sz="0" w:space="0" w:color="auto"/>
        <w:left w:val="none" w:sz="0" w:space="0" w:color="auto"/>
        <w:bottom w:val="none" w:sz="0" w:space="0" w:color="auto"/>
        <w:right w:val="none" w:sz="0" w:space="0" w:color="auto"/>
      </w:divBdr>
    </w:div>
    <w:div w:id="1281841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1</Pages>
  <Words>749</Words>
  <Characters>4423</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PdF UP Olomouc</Company>
  <LinksUpToDate>false</LinksUpToDate>
  <CharactersWithSpaces>5162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Smolíková Monika</dc:creator>
  <cp:keywords/>
  <dc:description/>
  <cp:lastModifiedBy>uzivatel</cp:lastModifiedBy>
  <cp:revision>9</cp:revision>
  <dcterms:created xsi:type="dcterms:W3CDTF">2019-03-12T14:52:00Z</dcterms:created>
  <dcterms:modified xsi:type="dcterms:W3CDTF">2019-03-15T09:40:00Z</dcterms:modified>
</cp:coreProperties>
</file>