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21A" w:rsidRDefault="00F67931" w:rsidP="0063021A">
      <w:pPr>
        <w:pStyle w:val="Title"/>
      </w:pPr>
      <w:r w:rsidRPr="00583AA7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158115</wp:posOffset>
            </wp:positionV>
            <wp:extent cx="900000" cy="900000"/>
            <wp:effectExtent l="0" t="0" r="0" b="0"/>
            <wp:wrapNone/>
            <wp:docPr id="20" name="Obrázek 20" descr="C:\Users\20036536\Desktop\bezbariérovost\piktogramy bezbariérovost\Objekt castecne pristupny.pdf-JPG\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6536\Desktop\bezbariérovost\piktogramy bezbariérovost\Objekt castecne pristupny.pdf-JPG\P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1363345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F51B25" w:rsidRDefault="00F67931" w:rsidP="00F67931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>Právnická fakulta – budova A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11. listopadu 948/6, 771 11</w:t>
                            </w:r>
                            <w:r w:rsidR="00F51B2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Olomouc</w:t>
                            </w:r>
                            <w:r w:rsidR="0041369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| </w:t>
                            </w:r>
                            <w:r w:rsidR="00F51B25"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GPS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hyperlink r:id="rId9" w:history="1">
                              <w:r w:rsidRPr="00F67931">
                                <w:rPr>
                                  <w:rFonts w:asciiTheme="majorHAnsi" w:eastAsia="Times New Roman" w:hAnsiTheme="majorHAnsi" w:cstheme="majorHAnsi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cs-CZ"/>
                                </w:rPr>
                                <w:t>N 49°35.40760′, E 17°15.71713′</w:t>
                              </w:r>
                            </w:hyperlink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Pr="00F51B25">
                              <w:rPr>
                                <w:rFonts w:asciiTheme="majorHAnsi" w:hAnsiTheme="majorHAnsi"/>
                                <w:sz w:val="24"/>
                              </w:rPr>
                              <w:t>|</w:t>
                            </w:r>
                            <w:r w:rsidR="00413695" w:rsidRPr="00F67931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F51B25"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tel: </w:t>
                            </w:r>
                            <w:r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+420 585 637 550</w:t>
                            </w:r>
                            <w:r w:rsidR="00F51B25"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|</w:t>
                            </w:r>
                            <w:r w:rsidR="002F754E"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1988"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www</w:t>
                            </w:r>
                            <w:r w:rsidRPr="00F67931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.pf.upol.cz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Zaoblený obdélník 5" o:spid="_x0000_s1026" style="position:absolute;margin-left:0;margin-top:107.35pt;width:516.25pt;height:43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" fillcolor="#002060" stroked="f">
                <v:shadow on="t" color="black" opacity="20971f" offset="0,2.2pt"/>
                <v:textbox>
                  <w:txbxContent>
                    <w:p w:rsidR="00413695" w:rsidRPr="00F51B25" w:rsidRDefault="00F67931" w:rsidP="00F67931">
                      <w:pPr>
                        <w:spacing w:after="0"/>
                        <w:rPr>
                          <w:rFonts w:asciiTheme="majorHAnsi" w:hAnsiTheme="majorHAnsi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</w:rPr>
                        <w:t>Právnická fakulta – budova A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|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11. listopadu 948/6, 771 11</w:t>
                      </w:r>
                      <w:r w:rsidR="00F51B25" w:rsidRPr="00F51B25">
                        <w:rPr>
                          <w:rFonts w:asciiTheme="majorHAnsi" w:hAnsiTheme="majorHAnsi"/>
                          <w:sz w:val="24"/>
                        </w:rPr>
                        <w:t xml:space="preserve"> Olomouc</w:t>
                      </w:r>
                      <w:r w:rsidR="00413695" w:rsidRPr="00F51B25">
                        <w:rPr>
                          <w:rFonts w:asciiTheme="majorHAnsi" w:hAnsiTheme="majorHAnsi"/>
                          <w:sz w:val="24"/>
                        </w:rPr>
                        <w:t xml:space="preserve"> | </w:t>
                      </w:r>
                      <w:r w:rsidR="00F51B25" w:rsidRPr="00F51B25">
                        <w:rPr>
                          <w:rFonts w:asciiTheme="majorHAnsi" w:hAnsiTheme="majorHAnsi"/>
                          <w:sz w:val="24"/>
                        </w:rPr>
                        <w:t>GPS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 xml:space="preserve"> </w:t>
                      </w:r>
                      <w:hyperlink r:id="rId10" w:history="1">
                        <w:r w:rsidRPr="00F67931">
                          <w:rPr>
                            <w:rFonts w:asciiTheme="majorHAnsi" w:eastAsia="Times New Roman" w:hAnsiTheme="majorHAnsi" w:cstheme="majorHAnsi"/>
                            <w:bCs/>
                            <w:color w:val="FFFFFF" w:themeColor="background1"/>
                            <w:sz w:val="24"/>
                            <w:szCs w:val="24"/>
                            <w:lang w:eastAsia="cs-CZ"/>
                          </w:rPr>
                          <w:t>N 49°35.40760′, E 17°15.71713′</w:t>
                        </w:r>
                      </w:hyperlink>
                      <w:r>
                        <w:rPr>
                          <w:rFonts w:asciiTheme="majorHAnsi" w:eastAsia="Times New Roman" w:hAnsiTheme="majorHAnsi" w:cstheme="majorHAnsi"/>
                          <w:bCs/>
                          <w:color w:val="FFFFFF" w:themeColor="background1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Pr="00F51B25">
                        <w:rPr>
                          <w:rFonts w:asciiTheme="majorHAnsi" w:hAnsiTheme="majorHAnsi"/>
                          <w:sz w:val="24"/>
                        </w:rPr>
                        <w:t>|</w:t>
                      </w:r>
                      <w:r w:rsidR="00413695" w:rsidRPr="00F67931">
                        <w:rPr>
                          <w:rFonts w:asciiTheme="majorHAnsi" w:hAnsiTheme="maj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F51B25"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tel: </w:t>
                      </w:r>
                      <w:r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+420 585 63</w:t>
                      </w:r>
                      <w:r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7</w:t>
                      </w:r>
                      <w:r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550</w:t>
                      </w:r>
                      <w:r w:rsidR="00F51B25"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|</w:t>
                      </w:r>
                      <w:r w:rsidR="002F754E"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5D1988"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www</w:t>
                      </w:r>
                      <w:r w:rsidRPr="00F67931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.pf.upol.cz</w:t>
                      </w:r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AF4B" wp14:editId="1EAEA23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556375" cy="1114425"/>
                <wp:effectExtent l="76200" t="57150" r="92075" b="104775"/>
                <wp:wrapThrough wrapText="bothSides">
                  <wp:wrapPolygon edited="0">
                    <wp:start x="439" y="-1108"/>
                    <wp:lineTo x="-251" y="-369"/>
                    <wp:lineTo x="-251" y="21046"/>
                    <wp:lineTo x="126" y="23262"/>
                    <wp:lineTo x="21401" y="23262"/>
                    <wp:lineTo x="21841" y="17723"/>
                    <wp:lineTo x="21841" y="4431"/>
                    <wp:lineTo x="21213" y="-369"/>
                    <wp:lineTo x="21087" y="-1108"/>
                    <wp:lineTo x="439" y="-1108"/>
                  </wp:wrapPolygon>
                </wp:wrapThrough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21A" w:rsidRPr="007A6902" w:rsidRDefault="0063021A" w:rsidP="0063021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F67931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PRÁVNICKÁ FAKULTA -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F01AF4B" id="Zaoblený obdélník 1" o:spid="_x0000_s1027" style="position:absolute;margin-left:0;margin-top:4.5pt;width:516.25pt;height:8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" fillcolor="#002060" stroked="f">
                <v:shadow on="t" color="black" opacity="20971f" offset="0,2.2pt"/>
                <v:textbox>
                  <w:txbxContent>
                    <w:p w:rsidR="0063021A" w:rsidRPr="007A6902" w:rsidRDefault="0063021A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    </w:t>
                      </w:r>
                      <w:r w:rsidR="00F67931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PRÁVNICKÁ FAKULTA - A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Y="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3021A" w:rsidTr="0063021A">
        <w:tc>
          <w:tcPr>
            <w:tcW w:w="806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71EE328" wp14:editId="26FD51FF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F3F5CA8" wp14:editId="1CD27BA4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1DDF78D" wp14:editId="4B6EC62C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73B559AD" wp14:editId="0F3E3DEF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1DAA581" wp14:editId="1C0C4219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D5072B4" wp14:editId="324D3104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65E472F" wp14:editId="79DDC304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B8F74B4" wp14:editId="597CE7CB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27D53EC0" wp14:editId="3AD503B9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8FC9DFC" wp14:editId="2E4594DB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36399B">
              <w:rPr>
                <w:noProof/>
                <w:lang w:eastAsia="cs-CZ"/>
              </w:rPr>
              <w:drawing>
                <wp:inline distT="0" distB="0" distL="0" distR="0" wp14:anchorId="3E6C53E6" wp14:editId="5CDB7D3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B5E8416" wp14:editId="23FE1E2E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Title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6D88A9F" wp14:editId="1C4AF3A5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9CB" w:rsidRDefault="004519CB" w:rsidP="004519CB">
      <w:pPr>
        <w:spacing w:after="0"/>
        <w:rPr>
          <w:rFonts w:ascii="Segoe UI Light" w:hAnsi="Segoe UI Light"/>
        </w:rPr>
      </w:pPr>
    </w:p>
    <w:p w:rsidR="004D349D" w:rsidRPr="00027CFF" w:rsidRDefault="004D349D" w:rsidP="00027CFF">
      <w:pPr>
        <w:pStyle w:val="Heading1"/>
        <w:rPr>
          <w:b/>
        </w:rPr>
      </w:pPr>
      <w:r w:rsidRPr="00027CFF">
        <w:rPr>
          <w:b/>
        </w:rPr>
        <w:t xml:space="preserve">INTERIÉR A VSTUP </w:t>
      </w:r>
    </w:p>
    <w:p w:rsidR="009C4C2F" w:rsidRDefault="00F67931" w:rsidP="009C4C2F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931">
        <w:rPr>
          <w:rFonts w:asciiTheme="majorHAnsi" w:hAnsiTheme="majorHAnsi" w:cstheme="majorHAnsi"/>
          <w:sz w:val="24"/>
          <w:szCs w:val="24"/>
        </w:rPr>
        <w:t>Na parkovišti u budovy právnické fakulty jsou dvě vyhrazená parkovací místa. Při cestě od parkovacího místa k budově je potřeba překonat obrubník výšky 7 cm. Povrch před budovou je rovný, hladký, bez sklonu. Vod</w:t>
      </w:r>
      <w:r w:rsidR="009C4C2F">
        <w:rPr>
          <w:rFonts w:asciiTheme="majorHAnsi" w:hAnsiTheme="majorHAnsi" w:cstheme="majorHAnsi"/>
          <w:sz w:val="24"/>
          <w:szCs w:val="24"/>
        </w:rPr>
        <w:t>i</w:t>
      </w:r>
      <w:r w:rsidRPr="00F67931">
        <w:rPr>
          <w:rFonts w:asciiTheme="majorHAnsi" w:hAnsiTheme="majorHAnsi" w:cstheme="majorHAnsi"/>
          <w:sz w:val="24"/>
          <w:szCs w:val="24"/>
        </w:rPr>
        <w:t xml:space="preserve">cí linie ale chybí. </w:t>
      </w:r>
    </w:p>
    <w:p w:rsidR="009C4C2F" w:rsidRDefault="00F67931" w:rsidP="009C4C2F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931">
        <w:rPr>
          <w:rFonts w:asciiTheme="majorHAnsi" w:hAnsiTheme="majorHAnsi" w:cstheme="majorHAnsi"/>
          <w:sz w:val="24"/>
          <w:szCs w:val="24"/>
        </w:rPr>
        <w:t>Před hlavním vchodem se nachází 9 schodů (výška schodu je 16 cm), k jejich překonání lze využít šikmou p</w:t>
      </w:r>
      <w:r w:rsidR="00A375A5">
        <w:rPr>
          <w:rFonts w:asciiTheme="majorHAnsi" w:hAnsiTheme="majorHAnsi" w:cstheme="majorHAnsi"/>
          <w:sz w:val="24"/>
          <w:szCs w:val="24"/>
        </w:rPr>
        <w:t xml:space="preserve">lošinu. Plošina je uzamčená na </w:t>
      </w:r>
      <w:proofErr w:type="spellStart"/>
      <w:r w:rsidR="00A375A5">
        <w:rPr>
          <w:rFonts w:asciiTheme="majorHAnsi" w:hAnsiTheme="majorHAnsi" w:cstheme="majorHAnsi"/>
          <w:sz w:val="24"/>
          <w:szCs w:val="24"/>
        </w:rPr>
        <w:t>E</w:t>
      </w:r>
      <w:r w:rsidRPr="00F67931">
        <w:rPr>
          <w:rFonts w:asciiTheme="majorHAnsi" w:hAnsiTheme="majorHAnsi" w:cstheme="majorHAnsi"/>
          <w:sz w:val="24"/>
          <w:szCs w:val="24"/>
        </w:rPr>
        <w:t>uroklíč</w:t>
      </w:r>
      <w:proofErr w:type="spellEnd"/>
      <w:r w:rsidRPr="00F67931">
        <w:rPr>
          <w:rFonts w:asciiTheme="majorHAnsi" w:hAnsiTheme="majorHAnsi" w:cstheme="majorHAnsi"/>
          <w:sz w:val="24"/>
          <w:szCs w:val="24"/>
        </w:rPr>
        <w:t>. Šířka plošiny je 83 cm, hloubka 104 cm, nosnost je 250 kg. Nástupní i výstupní plocha je dostatečně prostorná. Zvonek na vrátnici u plošiny chybí. Ovladače plošiny jsou umístěny uvnitř plošiny ve výšce 101 cm, vně plošiny dole 10</w:t>
      </w:r>
      <w:r w:rsidR="009C4C2F">
        <w:rPr>
          <w:rFonts w:asciiTheme="majorHAnsi" w:hAnsiTheme="majorHAnsi" w:cstheme="majorHAnsi"/>
          <w:sz w:val="24"/>
          <w:szCs w:val="24"/>
        </w:rPr>
        <w:t>7 cm, vně plošiny nahoře 107 cm.</w:t>
      </w:r>
    </w:p>
    <w:p w:rsidR="009C4C2F" w:rsidRDefault="00F67931" w:rsidP="009C4C2F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931">
        <w:rPr>
          <w:rFonts w:asciiTheme="majorHAnsi" w:hAnsiTheme="majorHAnsi" w:cstheme="majorHAnsi"/>
          <w:sz w:val="24"/>
          <w:szCs w:val="24"/>
        </w:rPr>
        <w:t>Vchodové dveře jsou dvoukřídlé, mechanické a otevírají se ven. Průjezdová šířka hlavního křídla je 86 cm, vedlejšího křídla 70 cm. Výška prahu je 1 cm. Hned za vstupními dveřmi se nachází železný škrabák a rohožka, které znesnadňují přístup do budovy. Prostor v zádveří je dostatečný. Schodiště, které se v interiéru nachází, má kontrastní značení prvního a posledního schodu, které by ale po</w:t>
      </w:r>
      <w:r w:rsidR="009C4C2F">
        <w:rPr>
          <w:rFonts w:asciiTheme="majorHAnsi" w:hAnsiTheme="majorHAnsi" w:cstheme="majorHAnsi"/>
          <w:sz w:val="24"/>
          <w:szCs w:val="24"/>
        </w:rPr>
        <w:t>třebovalo vzhledem k opotřebení</w:t>
      </w:r>
      <w:bookmarkStart w:id="0" w:name="_GoBack"/>
      <w:bookmarkEnd w:id="0"/>
      <w:r w:rsidRPr="00F67931">
        <w:rPr>
          <w:rFonts w:asciiTheme="majorHAnsi" w:hAnsiTheme="majorHAnsi" w:cstheme="majorHAnsi"/>
          <w:sz w:val="24"/>
          <w:szCs w:val="24"/>
        </w:rPr>
        <w:t xml:space="preserve"> obnovit. Také prosklené plochy jsou kontrastně označeny, a to ve spodní výškové úrovni.</w:t>
      </w:r>
    </w:p>
    <w:p w:rsidR="009C4C2F" w:rsidRDefault="00F67931" w:rsidP="009C4C2F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931">
        <w:rPr>
          <w:rFonts w:asciiTheme="majorHAnsi" w:hAnsiTheme="majorHAnsi" w:cstheme="majorHAnsi"/>
          <w:sz w:val="24"/>
          <w:szCs w:val="24"/>
        </w:rPr>
        <w:t>Vpravo od zádveří je „rotunda“, do které je ale potřeba překonat 8 schodů, bez plošiny. Hned za zádveřím se nachází vrátnice. Přístup do vyšších pater je zajištěn šikmou ploš</w:t>
      </w:r>
      <w:r w:rsidR="00A375A5">
        <w:rPr>
          <w:rFonts w:asciiTheme="majorHAnsi" w:hAnsiTheme="majorHAnsi" w:cstheme="majorHAnsi"/>
          <w:sz w:val="24"/>
          <w:szCs w:val="24"/>
        </w:rPr>
        <w:t xml:space="preserve">inou. Tato plošina je uzamčená </w:t>
      </w:r>
      <w:proofErr w:type="spellStart"/>
      <w:r w:rsidR="00A375A5">
        <w:rPr>
          <w:rFonts w:asciiTheme="majorHAnsi" w:hAnsiTheme="majorHAnsi" w:cstheme="majorHAnsi"/>
          <w:sz w:val="24"/>
          <w:szCs w:val="24"/>
        </w:rPr>
        <w:t>E</w:t>
      </w:r>
      <w:r w:rsidRPr="00F67931">
        <w:rPr>
          <w:rFonts w:asciiTheme="majorHAnsi" w:hAnsiTheme="majorHAnsi" w:cstheme="majorHAnsi"/>
          <w:sz w:val="24"/>
          <w:szCs w:val="24"/>
        </w:rPr>
        <w:t>uroklíčem</w:t>
      </w:r>
      <w:proofErr w:type="spellEnd"/>
      <w:r w:rsidRPr="00F67931">
        <w:rPr>
          <w:rFonts w:asciiTheme="majorHAnsi" w:hAnsiTheme="majorHAnsi" w:cstheme="majorHAnsi"/>
          <w:sz w:val="24"/>
          <w:szCs w:val="24"/>
        </w:rPr>
        <w:t>. Nástupní a výstupní plocha je dostatečná. Plošina má šířku 97 cm, hloubku 90 cm a nosnost 225 kg. Ovladače jsou umístěny uvnitř plošiny ve výšce 70 cm, vně plošiny dole 97 cm, vně plošiny nahoře 97 cm. Spojuje 2 podlaží.</w:t>
      </w:r>
    </w:p>
    <w:p w:rsidR="00F67931" w:rsidRPr="00F67931" w:rsidRDefault="00F67931" w:rsidP="009C4C2F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931">
        <w:rPr>
          <w:rFonts w:asciiTheme="majorHAnsi" w:hAnsiTheme="majorHAnsi" w:cstheme="majorHAnsi"/>
          <w:sz w:val="24"/>
          <w:szCs w:val="24"/>
        </w:rPr>
        <w:t>Prostory v interiéru jsou dostatečné, pouze při vstupu do studentské poradny jsou zúžené, a tak nepřístupné.</w:t>
      </w:r>
    </w:p>
    <w:p w:rsidR="00B00517" w:rsidRPr="00B00517" w:rsidRDefault="00B00517" w:rsidP="00B00517">
      <w:pPr>
        <w:pStyle w:val="Heading2"/>
        <w:rPr>
          <w:b/>
        </w:rPr>
      </w:pPr>
      <w:r w:rsidRPr="00B00517">
        <w:rPr>
          <w:b/>
        </w:rPr>
        <w:t>Hygienické zázemí</w:t>
      </w:r>
    </w:p>
    <w:p w:rsidR="00B00517" w:rsidRPr="00B00517" w:rsidRDefault="00B00517" w:rsidP="00B0051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00517">
        <w:rPr>
          <w:rFonts w:asciiTheme="majorHAnsi" w:hAnsiTheme="majorHAnsi" w:cstheme="majorHAnsi"/>
          <w:sz w:val="24"/>
          <w:szCs w:val="24"/>
        </w:rPr>
        <w:t>Toaleta označená piktogramem bezbariérovosti se nac</w:t>
      </w:r>
      <w:r w:rsidR="009C4C2F">
        <w:rPr>
          <w:rFonts w:asciiTheme="majorHAnsi" w:hAnsiTheme="majorHAnsi" w:cstheme="majorHAnsi"/>
          <w:sz w:val="24"/>
          <w:szCs w:val="24"/>
        </w:rPr>
        <w:t>hází v přízemí, naproti vrátnici</w:t>
      </w:r>
      <w:r w:rsidRPr="00B00517">
        <w:rPr>
          <w:rFonts w:asciiTheme="majorHAnsi" w:hAnsiTheme="majorHAnsi" w:cstheme="majorHAnsi"/>
          <w:sz w:val="24"/>
          <w:szCs w:val="24"/>
        </w:rPr>
        <w:t xml:space="preserve">. Je volně přístupná a samostatně oddělená. Dveře široké 90 cm se otevírají z kabiny, madlo chybí. Vypínač je ve výšce 146 cm. Kabina upraveného WC je široká 232 cm a hluboká 223 cm. Mísa je od levého boku mísy k levé stěně vzdálena 33 cm, pravý bok mísy od pravé zdi 167 cm. Sedátko je ve výšce 50 cm, odsazení od zadní stěny je 30 cm. </w:t>
      </w:r>
      <w:r w:rsidRPr="00B00517">
        <w:rPr>
          <w:rFonts w:asciiTheme="majorHAnsi" w:hAnsiTheme="majorHAnsi" w:cstheme="majorHAnsi"/>
          <w:sz w:val="24"/>
          <w:szCs w:val="24"/>
        </w:rPr>
        <w:lastRenderedPageBreak/>
        <w:t>Prostor pro vozík vedle WC mísy je volný, nicméně dle vyjádření předchozích mapujících osob se občas místnost využívá jako sklad pro uklízecí potřeby. Toaletní papír je v dosahu mísy. Splachování se nachází vzadu ve výšce 100 cm, je mechanické a funkční. Mísa je opatřena madly, obě jsou sklopná a mají shodné rozměry, délka 82 cm a výška 80 cm. Osová vzdálenost madel je 67 cm.</w:t>
      </w:r>
    </w:p>
    <w:p w:rsidR="00B00517" w:rsidRPr="00B00517" w:rsidRDefault="00B00517" w:rsidP="00B00517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00517">
        <w:rPr>
          <w:rFonts w:asciiTheme="majorHAnsi" w:hAnsiTheme="majorHAnsi" w:cstheme="majorHAnsi"/>
          <w:sz w:val="24"/>
          <w:szCs w:val="24"/>
        </w:rPr>
        <w:t>Umyvadlo je ve výšce 80 cm, podjezd je dostatečný. Umyvadlo je opatřeno pákovou baterií ve výšce 115 cm od podlahy. Madlo u umyvadla chybí. V prostorách upraveného WC chybí signalizační tlačítko, stejně tak přebalovací pult. Běžné WC v objektu je a není označeno Braillem.</w:t>
      </w:r>
    </w:p>
    <w:p w:rsidR="004D349D" w:rsidRDefault="004D349D" w:rsidP="004D349D">
      <w:pPr>
        <w:rPr>
          <w:rFonts w:asciiTheme="majorHAnsi" w:hAnsiTheme="majorHAnsi"/>
          <w:sz w:val="24"/>
        </w:rPr>
      </w:pPr>
    </w:p>
    <w:p w:rsidR="002F754E" w:rsidRPr="002F754E" w:rsidRDefault="002F754E" w:rsidP="004D349D">
      <w:pPr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pStyle w:val="Heading1"/>
        <w:rPr>
          <w:b/>
        </w:rPr>
      </w:pPr>
      <w:r>
        <w:rPr>
          <w:b/>
        </w:rPr>
        <w:t>FOTOGALERIE</w:t>
      </w: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1. </w:t>
      </w:r>
      <w:r w:rsidRPr="002F754E">
        <w:rPr>
          <w:rFonts w:asciiTheme="majorHAnsi" w:hAnsiTheme="majorHAnsi"/>
          <w:sz w:val="24"/>
        </w:rPr>
        <w:tab/>
      </w:r>
      <w:r w:rsidR="00B00517">
        <w:rPr>
          <w:rFonts w:asciiTheme="majorHAnsi" w:hAnsiTheme="majorHAnsi"/>
          <w:b/>
          <w:sz w:val="24"/>
        </w:rPr>
        <w:t>Hlavní vchod</w:t>
      </w:r>
    </w:p>
    <w:p w:rsidR="002F754E" w:rsidRPr="002F754E" w:rsidRDefault="00B00517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1" name="Obrázek 21" descr="Obsah obrázku budova, exteriér, země, vsedě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budova, exteriér, země, vsedě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B00517" w:rsidRDefault="00B00517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B00517" w:rsidRDefault="00B00517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751205</wp:posOffset>
            </wp:positionV>
            <wp:extent cx="3600000" cy="2697691"/>
            <wp:effectExtent l="0" t="6032" r="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6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</w:rPr>
        <w:t>Obrázek 2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Pohled od vstupu do zádveří</w:t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Obrázek 3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Plošina v interiéru budovy</w:t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600000" cy="2697762"/>
            <wp:effectExtent l="0" t="0" r="635" b="762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lastRenderedPageBreak/>
        <w:t>Obrázek 4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Plošina před vstupem do budovy</w:t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</wp:posOffset>
            </wp:positionV>
            <wp:extent cx="2699615" cy="3600000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24" name="Obrázek 24" descr="Obsah obrázku strom, země, exteriér, budov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strom, země, exteriér, budova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89491D" w:rsidRDefault="0089491D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Obrázek 5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Upravené toalety – pohled na dveře</w:t>
      </w:r>
    </w:p>
    <w:p w:rsidR="00B00517" w:rsidRP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0160" cy="3600000"/>
            <wp:effectExtent l="0" t="0" r="5080" b="635"/>
            <wp:wrapTopAndBottom/>
            <wp:docPr id="25" name="Obrázek 25" descr="Obsah obrázku skříňka, patro, lednička, kuchyně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skříňka, patro, lednička, kuchyně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F0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lastRenderedPageBreak/>
        <w:t>Obrázek 6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Upravené toalety – pohled na toaletu</w:t>
      </w:r>
    </w:p>
    <w:p w:rsidR="00B00517" w:rsidRDefault="00B00517" w:rsidP="00B00517">
      <w:pPr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noProof/>
          <w:sz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3934460</wp:posOffset>
            </wp:positionV>
            <wp:extent cx="3600000" cy="2700103"/>
            <wp:effectExtent l="0" t="0" r="635" b="5080"/>
            <wp:wrapTopAndBottom/>
            <wp:docPr id="27" name="Obrázek 27" descr="Obsah obrázku zeď, koupelna, interiér, patro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Obsah obrázku zeď, koupelna, interiér, patro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699385" cy="3599815"/>
            <wp:effectExtent l="0" t="0" r="5715" b="635"/>
            <wp:wrapTopAndBottom/>
            <wp:docPr id="26" name="Obrázek 26" descr="Obsah obrázku interiér, patro, zeď, koupeln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Obsah obrázku interiér, patro, zeď, koupelna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</w:rPr>
        <w:t>Obrázek 7</w:t>
      </w:r>
      <w:r w:rsidRPr="002F754E">
        <w:rPr>
          <w:rFonts w:asciiTheme="majorHAnsi" w:hAnsiTheme="majorHAnsi"/>
          <w:sz w:val="24"/>
        </w:rPr>
        <w:t xml:space="preserve">. </w:t>
      </w:r>
      <w:r w:rsidRPr="002F754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Upravené toalety – pohled na toaletu včetně umyvadla</w:t>
      </w:r>
    </w:p>
    <w:p w:rsidR="00B00517" w:rsidRPr="00B00517" w:rsidRDefault="00B00517" w:rsidP="00B00517">
      <w:pPr>
        <w:jc w:val="both"/>
        <w:rPr>
          <w:rFonts w:asciiTheme="majorHAnsi" w:hAnsiTheme="majorHAnsi"/>
          <w:b/>
          <w:sz w:val="24"/>
        </w:rPr>
      </w:pPr>
    </w:p>
    <w:sectPr w:rsidR="00B00517" w:rsidRPr="00B00517" w:rsidSect="0036399B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6D0" w:rsidRDefault="005E66D0" w:rsidP="0036399B">
      <w:pPr>
        <w:spacing w:after="0" w:line="240" w:lineRule="auto"/>
      </w:pPr>
      <w:r>
        <w:separator/>
      </w:r>
    </w:p>
  </w:endnote>
  <w:endnote w:type="continuationSeparator" w:id="0">
    <w:p w:rsidR="005E66D0" w:rsidRDefault="005E66D0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Footer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Footer"/>
    </w:pPr>
    <w:r>
      <w:t>www.upol.cz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6D0" w:rsidRDefault="005E66D0" w:rsidP="0036399B">
      <w:pPr>
        <w:spacing w:after="0" w:line="240" w:lineRule="auto"/>
      </w:pPr>
      <w:r>
        <w:separator/>
      </w:r>
    </w:p>
  </w:footnote>
  <w:footnote w:type="continuationSeparator" w:id="0">
    <w:p w:rsidR="005E66D0" w:rsidRDefault="005E66D0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Header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27CFF"/>
    <w:rsid w:val="00037EB3"/>
    <w:rsid w:val="001C1CC8"/>
    <w:rsid w:val="002140C5"/>
    <w:rsid w:val="00240CA6"/>
    <w:rsid w:val="00282BA8"/>
    <w:rsid w:val="002C2314"/>
    <w:rsid w:val="002F754E"/>
    <w:rsid w:val="00315F86"/>
    <w:rsid w:val="00320B8B"/>
    <w:rsid w:val="0036399B"/>
    <w:rsid w:val="00413695"/>
    <w:rsid w:val="004519CB"/>
    <w:rsid w:val="004A1634"/>
    <w:rsid w:val="004D349D"/>
    <w:rsid w:val="005D1988"/>
    <w:rsid w:val="005E66D0"/>
    <w:rsid w:val="005E706C"/>
    <w:rsid w:val="0063021A"/>
    <w:rsid w:val="00660644"/>
    <w:rsid w:val="006B7B60"/>
    <w:rsid w:val="006C07D5"/>
    <w:rsid w:val="006C73F0"/>
    <w:rsid w:val="008553BC"/>
    <w:rsid w:val="0089491D"/>
    <w:rsid w:val="009C4C2F"/>
    <w:rsid w:val="00A375A5"/>
    <w:rsid w:val="00B00517"/>
    <w:rsid w:val="00BC6372"/>
    <w:rsid w:val="00CB52DD"/>
    <w:rsid w:val="00D07AD1"/>
    <w:rsid w:val="00DC11F9"/>
    <w:rsid w:val="00DC2CC4"/>
    <w:rsid w:val="00E750E4"/>
    <w:rsid w:val="00F12701"/>
    <w:rsid w:val="00F51B25"/>
    <w:rsid w:val="00F6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5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8553BC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9B"/>
  </w:style>
  <w:style w:type="paragraph" w:styleId="Footer">
    <w:name w:val="footer"/>
    <w:basedOn w:val="Normal"/>
    <w:link w:val="Footer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9B"/>
  </w:style>
  <w:style w:type="paragraph" w:styleId="NoSpacing">
    <w:name w:val="No Spacing"/>
    <w:uiPriority w:val="1"/>
    <w:qFormat/>
    <w:rsid w:val="004519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mapy.cz/zakladni?x=17.2619522&amp;y=49.5901684&amp;z=17&amp;source=addr&amp;id=11443818&amp;q=17.%20listopadu%20948%2F6%2C%20Olomouc" TargetMode="External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py.cz/zakladni?x=17.2619522&amp;y=49.5901684&amp;z=17&amp;source=addr&amp;id=11443818&amp;q=17.%20listopadu%20948%2F6%2C%20Olomou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DAF86-25BF-4CAA-B4C8-A32F6EEA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463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UP Olomouc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LenkaH</cp:lastModifiedBy>
  <cp:revision>6</cp:revision>
  <dcterms:created xsi:type="dcterms:W3CDTF">2018-11-12T14:35:00Z</dcterms:created>
  <dcterms:modified xsi:type="dcterms:W3CDTF">2018-12-05T14:46:00Z</dcterms:modified>
</cp:coreProperties>
</file>